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0C45D" w14:textId="6ACEE883" w:rsidR="005B2B80" w:rsidRPr="0051144F" w:rsidRDefault="000126B0">
      <w:pPr>
        <w:pStyle w:val="Header"/>
        <w:tabs>
          <w:tab w:val="right" w:pos="9498"/>
        </w:tabs>
        <w:rPr>
          <w:rFonts w:cs="Arial"/>
          <w:bCs/>
          <w:sz w:val="22"/>
          <w:lang w:val="en-US"/>
        </w:rPr>
      </w:pPr>
      <w:r w:rsidRPr="0051144F">
        <w:rPr>
          <w:rFonts w:cs="Arial"/>
          <w:bCs/>
          <w:sz w:val="22"/>
          <w:lang w:val="en-US"/>
        </w:rPr>
        <w:t>3GPP TSG-RAN WG1 Meeting #10</w:t>
      </w:r>
      <w:r w:rsidR="00D02B3F" w:rsidRPr="0051144F">
        <w:rPr>
          <w:rFonts w:cs="Arial"/>
          <w:bCs/>
          <w:sz w:val="22"/>
          <w:lang w:val="en-US"/>
        </w:rPr>
        <w:t>8</w:t>
      </w:r>
      <w:r w:rsidRPr="0051144F">
        <w:rPr>
          <w:rFonts w:cs="Arial"/>
          <w:bCs/>
          <w:sz w:val="22"/>
          <w:lang w:val="en-US"/>
        </w:rPr>
        <w:t>-e</w:t>
      </w:r>
      <w:r w:rsidRPr="0051144F">
        <w:rPr>
          <w:rFonts w:cs="Arial"/>
          <w:bCs/>
          <w:sz w:val="22"/>
          <w:lang w:val="en-US"/>
        </w:rPr>
        <w:tab/>
      </w:r>
      <w:bookmarkStart w:id="0" w:name="_Hlk87959957"/>
      <w:r w:rsidRPr="0051144F">
        <w:rPr>
          <w:rFonts w:cs="Arial"/>
          <w:bCs/>
          <w:sz w:val="22"/>
          <w:lang w:val="en-US"/>
        </w:rPr>
        <w:t>R1-</w:t>
      </w:r>
      <w:bookmarkEnd w:id="0"/>
      <w:r w:rsidR="00D830EA" w:rsidRPr="00D830EA">
        <w:rPr>
          <w:rFonts w:cs="Arial"/>
          <w:bCs/>
          <w:sz w:val="22"/>
          <w:lang w:val="en-US"/>
        </w:rPr>
        <w:t>2202528</w:t>
      </w:r>
    </w:p>
    <w:p w14:paraId="7029E618" w14:textId="2A2D1E3C" w:rsidR="005B2B80" w:rsidRPr="0051144F" w:rsidRDefault="000126B0">
      <w:pPr>
        <w:pStyle w:val="Header"/>
        <w:tabs>
          <w:tab w:val="right" w:pos="9639"/>
        </w:tabs>
        <w:rPr>
          <w:rFonts w:cs="Arial"/>
          <w:bCs/>
          <w:sz w:val="22"/>
          <w:lang w:val="en-US"/>
        </w:rPr>
      </w:pPr>
      <w:r w:rsidRPr="0051144F">
        <w:rPr>
          <w:rFonts w:cs="Arial"/>
          <w:bCs/>
          <w:sz w:val="22"/>
          <w:lang w:val="en-US"/>
        </w:rPr>
        <w:t xml:space="preserve">e-Meeting, </w:t>
      </w:r>
      <w:r w:rsidR="00D02B3F" w:rsidRPr="0051144F">
        <w:rPr>
          <w:rFonts w:cs="Arial"/>
          <w:bCs/>
          <w:sz w:val="22"/>
          <w:lang w:val="en-US"/>
        </w:rPr>
        <w:t>21</w:t>
      </w:r>
      <w:r w:rsidR="00D02B3F" w:rsidRPr="0051144F">
        <w:rPr>
          <w:rFonts w:cs="Arial"/>
          <w:bCs/>
          <w:sz w:val="22"/>
          <w:vertAlign w:val="superscript"/>
          <w:lang w:val="en-US"/>
        </w:rPr>
        <w:t>st</w:t>
      </w:r>
      <w:r w:rsidR="00D02B3F" w:rsidRPr="0051144F">
        <w:rPr>
          <w:rFonts w:cs="Arial"/>
          <w:bCs/>
          <w:sz w:val="22"/>
          <w:lang w:val="en-US"/>
        </w:rPr>
        <w:t xml:space="preserve"> February – 3</w:t>
      </w:r>
      <w:r w:rsidR="00D02B3F" w:rsidRPr="0051144F">
        <w:rPr>
          <w:rFonts w:cs="Arial"/>
          <w:bCs/>
          <w:sz w:val="22"/>
          <w:vertAlign w:val="superscript"/>
          <w:lang w:val="en-US"/>
        </w:rPr>
        <w:t>rd</w:t>
      </w:r>
      <w:r w:rsidR="00D02B3F" w:rsidRPr="0051144F">
        <w:rPr>
          <w:rFonts w:cs="Arial"/>
          <w:bCs/>
          <w:sz w:val="22"/>
          <w:lang w:val="en-US"/>
        </w:rPr>
        <w:t xml:space="preserve"> March 2022</w:t>
      </w:r>
      <w:r w:rsidRPr="0051144F">
        <w:rPr>
          <w:rFonts w:cs="Arial"/>
          <w:bCs/>
          <w:sz w:val="22"/>
          <w:lang w:val="en-US"/>
        </w:rPr>
        <w:br/>
      </w:r>
      <w:r w:rsidRPr="0051144F">
        <w:rPr>
          <w:rFonts w:cs="Arial"/>
          <w:bCs/>
          <w:sz w:val="22"/>
          <w:lang w:val="en-US"/>
        </w:rPr>
        <w:br/>
      </w:r>
    </w:p>
    <w:p w14:paraId="126D1D69" w14:textId="77777777" w:rsidR="005B2B80" w:rsidRPr="0051144F" w:rsidRDefault="000126B0">
      <w:pPr>
        <w:spacing w:after="60"/>
        <w:ind w:left="1985" w:hanging="1985"/>
        <w:rPr>
          <w:rFonts w:ascii="Arial" w:hAnsi="Arial" w:cs="Arial"/>
          <w:b/>
          <w:lang w:val="en-US"/>
        </w:rPr>
      </w:pPr>
      <w:r w:rsidRPr="0051144F">
        <w:rPr>
          <w:rFonts w:ascii="Arial" w:hAnsi="Arial" w:cs="Arial"/>
          <w:b/>
          <w:lang w:val="en-US"/>
        </w:rPr>
        <w:t>Agenda Item:</w:t>
      </w:r>
      <w:r w:rsidRPr="0051144F">
        <w:rPr>
          <w:rFonts w:ascii="Arial" w:hAnsi="Arial" w:cs="Arial"/>
          <w:b/>
          <w:lang w:val="en-US"/>
        </w:rPr>
        <w:tab/>
        <w:t>8.6.1.1</w:t>
      </w:r>
      <w:r w:rsidRPr="0051144F">
        <w:rPr>
          <w:rFonts w:ascii="Arial" w:hAnsi="Arial" w:cs="Arial"/>
          <w:b/>
          <w:lang w:val="en-US"/>
        </w:rPr>
        <w:br/>
      </w:r>
    </w:p>
    <w:p w14:paraId="7F0DEDD4" w14:textId="6F09DB2E" w:rsidR="005B2B80" w:rsidRPr="0051144F" w:rsidRDefault="000126B0">
      <w:pPr>
        <w:spacing w:after="60"/>
        <w:ind w:left="1985" w:hanging="1985"/>
        <w:rPr>
          <w:rFonts w:ascii="Arial" w:hAnsi="Arial" w:cs="Arial"/>
          <w:b/>
          <w:lang w:val="en-US"/>
        </w:rPr>
      </w:pPr>
      <w:r w:rsidRPr="0051144F">
        <w:rPr>
          <w:rFonts w:ascii="Arial" w:hAnsi="Arial" w:cs="Arial"/>
          <w:b/>
          <w:lang w:val="en-US"/>
        </w:rPr>
        <w:t>Title:</w:t>
      </w:r>
      <w:r w:rsidRPr="0051144F">
        <w:rPr>
          <w:rFonts w:ascii="Arial" w:hAnsi="Arial" w:cs="Arial"/>
          <w:b/>
          <w:lang w:val="en-US"/>
        </w:rPr>
        <w:tab/>
        <w:t>FL summary #</w:t>
      </w:r>
      <w:r w:rsidR="000C5384" w:rsidRPr="0051144F">
        <w:rPr>
          <w:rFonts w:ascii="Arial" w:hAnsi="Arial" w:cs="Arial"/>
          <w:b/>
          <w:lang w:val="en-US"/>
        </w:rPr>
        <w:t>1</w:t>
      </w:r>
      <w:r w:rsidRPr="0051144F">
        <w:rPr>
          <w:rFonts w:ascii="Arial" w:hAnsi="Arial" w:cs="Arial"/>
          <w:b/>
          <w:lang w:val="en-US"/>
        </w:rPr>
        <w:t xml:space="preserve"> on reduced maximum UE bandwidth for RedCap</w:t>
      </w:r>
      <w:r w:rsidRPr="0051144F">
        <w:rPr>
          <w:rFonts w:ascii="Arial" w:hAnsi="Arial" w:cs="Arial"/>
          <w:b/>
          <w:lang w:val="en-US"/>
        </w:rPr>
        <w:br/>
      </w:r>
    </w:p>
    <w:p w14:paraId="5469D00E" w14:textId="77777777" w:rsidR="005B2B80" w:rsidRPr="0051144F" w:rsidRDefault="000126B0">
      <w:pPr>
        <w:spacing w:after="60"/>
        <w:ind w:left="1985" w:hanging="1985"/>
        <w:rPr>
          <w:rFonts w:ascii="Arial" w:hAnsi="Arial" w:cs="Arial"/>
          <w:b/>
          <w:lang w:val="en-US"/>
        </w:rPr>
      </w:pPr>
      <w:r w:rsidRPr="0051144F">
        <w:rPr>
          <w:rFonts w:ascii="Arial" w:hAnsi="Arial" w:cs="Arial"/>
          <w:b/>
          <w:lang w:val="en-US"/>
        </w:rPr>
        <w:t>Source:</w:t>
      </w:r>
      <w:r w:rsidRPr="0051144F">
        <w:rPr>
          <w:rFonts w:ascii="Arial" w:hAnsi="Arial" w:cs="Arial"/>
          <w:b/>
          <w:lang w:val="en-US"/>
        </w:rPr>
        <w:tab/>
        <w:t>Moderator (Ericsson)</w:t>
      </w:r>
      <w:r w:rsidRPr="0051144F">
        <w:rPr>
          <w:rFonts w:ascii="Arial" w:hAnsi="Arial" w:cs="Arial"/>
          <w:b/>
          <w:lang w:val="en-US"/>
        </w:rPr>
        <w:br/>
      </w:r>
    </w:p>
    <w:p w14:paraId="7A5F949B" w14:textId="77777777" w:rsidR="005B2B80" w:rsidRPr="0051144F" w:rsidRDefault="000126B0">
      <w:pPr>
        <w:spacing w:after="60"/>
        <w:ind w:left="1985" w:hanging="1985"/>
        <w:rPr>
          <w:rFonts w:ascii="Arial" w:hAnsi="Arial" w:cs="Arial"/>
          <w:b/>
          <w:lang w:val="en-US"/>
        </w:rPr>
      </w:pPr>
      <w:r w:rsidRPr="0051144F">
        <w:rPr>
          <w:rFonts w:ascii="Arial" w:hAnsi="Arial" w:cs="Arial"/>
          <w:b/>
          <w:lang w:val="en-US"/>
        </w:rPr>
        <w:t>Document for:</w:t>
      </w:r>
      <w:r w:rsidRPr="0051144F">
        <w:rPr>
          <w:rFonts w:ascii="Arial" w:hAnsi="Arial" w:cs="Arial"/>
          <w:b/>
          <w:lang w:val="en-US"/>
        </w:rPr>
        <w:tab/>
        <w:t>Discussion, Decision</w:t>
      </w:r>
    </w:p>
    <w:p w14:paraId="3FD4F140" w14:textId="77777777" w:rsidR="005B2B80" w:rsidRPr="0051144F" w:rsidRDefault="005B2B80">
      <w:pPr>
        <w:rPr>
          <w:lang w:val="en-US"/>
        </w:rPr>
      </w:pPr>
    </w:p>
    <w:p w14:paraId="6737F04D" w14:textId="77777777" w:rsidR="005B2B80" w:rsidRPr="0051144F" w:rsidRDefault="000126B0">
      <w:pPr>
        <w:pStyle w:val="Heading1"/>
        <w:ind w:left="1134" w:hanging="1134"/>
        <w:rPr>
          <w:lang w:val="en-US"/>
        </w:rPr>
      </w:pPr>
      <w:bookmarkStart w:id="1" w:name="foreword"/>
      <w:bookmarkStart w:id="2" w:name="scope"/>
      <w:bookmarkStart w:id="3" w:name="_Toc42211920"/>
      <w:bookmarkStart w:id="4" w:name="_Toc42034909"/>
      <w:bookmarkEnd w:id="1"/>
      <w:bookmarkEnd w:id="2"/>
      <w:r w:rsidRPr="0051144F">
        <w:rPr>
          <w:lang w:val="en-US"/>
        </w:rPr>
        <w:t>Introduction</w:t>
      </w:r>
      <w:bookmarkEnd w:id="3"/>
      <w:bookmarkEnd w:id="4"/>
    </w:p>
    <w:p w14:paraId="680AA1D2" w14:textId="77777777" w:rsidR="005B2B80" w:rsidRPr="0051144F" w:rsidRDefault="000126B0">
      <w:pPr>
        <w:jc w:val="both"/>
        <w:rPr>
          <w:lang w:val="en-US"/>
        </w:rPr>
      </w:pPr>
      <w:r w:rsidRPr="0051144F">
        <w:rPr>
          <w:lang w:val="en-US"/>
        </w:rPr>
        <w:t>This feature lead (FL) summary (FLS) concerns the Rel-17 work item (WI) for support of reduced capability (RedCap) NR devices [1]. Earlier RAN1 agreements for this WI are summarized in [2]. The final FLS for this agenda item from the previous RAN1 meeting can be found in [3].</w:t>
      </w:r>
    </w:p>
    <w:p w14:paraId="7AEEEC0C" w14:textId="210C962C" w:rsidR="005B2B80" w:rsidRPr="0051144F" w:rsidRDefault="000126B0">
      <w:pPr>
        <w:jc w:val="both"/>
        <w:rPr>
          <w:lang w:val="en-US"/>
        </w:rPr>
      </w:pPr>
      <w:r w:rsidRPr="0051144F">
        <w:rPr>
          <w:lang w:val="en-US"/>
        </w:rPr>
        <w:t>This document summarizes contributions [4] – [2</w:t>
      </w:r>
      <w:r w:rsidR="008F2D79" w:rsidRPr="0051144F">
        <w:rPr>
          <w:lang w:val="en-US"/>
        </w:rPr>
        <w:t>7</w:t>
      </w:r>
      <w:r w:rsidRPr="0051144F">
        <w:rPr>
          <w:lang w:val="en-US"/>
        </w:rPr>
        <w:t>] submitted to agenda item 8.6.1.1 and relevant parts of contributions [</w:t>
      </w:r>
      <w:r w:rsidR="008F2D79" w:rsidRPr="0051144F">
        <w:rPr>
          <w:lang w:val="en-US"/>
        </w:rPr>
        <w:t>28</w:t>
      </w:r>
      <w:r w:rsidRPr="0051144F">
        <w:rPr>
          <w:lang w:val="en-US"/>
        </w:rPr>
        <w:t>] – [3</w:t>
      </w:r>
      <w:r w:rsidR="00762E2A" w:rsidRPr="0051144F">
        <w:rPr>
          <w:lang w:val="en-US"/>
        </w:rPr>
        <w:t>5</w:t>
      </w:r>
      <w:r w:rsidRPr="0051144F">
        <w:rPr>
          <w:lang w:val="en-US"/>
        </w:rPr>
        <w:t>] submitted to other agenda items and captures this email discussion on reduced maximum UE bandwidth:</w:t>
      </w:r>
    </w:p>
    <w:tbl>
      <w:tblPr>
        <w:tblStyle w:val="TableGrid"/>
        <w:tblW w:w="0" w:type="auto"/>
        <w:tblLook w:val="04A0" w:firstRow="1" w:lastRow="0" w:firstColumn="1" w:lastColumn="0" w:noHBand="0" w:noVBand="1"/>
      </w:tblPr>
      <w:tblGrid>
        <w:gridCol w:w="9630"/>
      </w:tblGrid>
      <w:tr w:rsidR="005B2B80" w:rsidRPr="0051144F" w14:paraId="1DC66C13" w14:textId="77777777">
        <w:tc>
          <w:tcPr>
            <w:tcW w:w="9630" w:type="dxa"/>
          </w:tcPr>
          <w:p w14:paraId="5BE37BD2" w14:textId="77777777" w:rsidR="00A83DB1" w:rsidRDefault="00A83DB1" w:rsidP="00A83DB1">
            <w:pPr>
              <w:spacing w:after="0" w:line="240" w:lineRule="auto"/>
              <w:rPr>
                <w:lang w:eastAsia="x-none"/>
              </w:rPr>
            </w:pPr>
            <w:r w:rsidRPr="005209F4">
              <w:rPr>
                <w:highlight w:val="cyan"/>
                <w:lang w:eastAsia="x-none"/>
              </w:rPr>
              <w:t>[10</w:t>
            </w:r>
            <w:r>
              <w:rPr>
                <w:highlight w:val="cyan"/>
                <w:lang w:eastAsia="x-none"/>
              </w:rPr>
              <w:t>8</w:t>
            </w:r>
            <w:r w:rsidRPr="005209F4">
              <w:rPr>
                <w:highlight w:val="cyan"/>
                <w:lang w:eastAsia="x-none"/>
              </w:rPr>
              <w:t xml:space="preserve">-e-R17-RedCap-01] Email discussion </w:t>
            </w:r>
            <w:r>
              <w:rPr>
                <w:highlight w:val="cyan"/>
                <w:lang w:eastAsia="x-none"/>
              </w:rPr>
              <w:t>for maintenance on</w:t>
            </w:r>
            <w:r w:rsidRPr="005209F4">
              <w:rPr>
                <w:highlight w:val="cyan"/>
                <w:lang w:eastAsia="x-none"/>
              </w:rPr>
              <w:t xml:space="preserve"> aspects related to reduced maximum UE bandwidth – Johan (Ericsson)</w:t>
            </w:r>
          </w:p>
          <w:p w14:paraId="41120912" w14:textId="77777777" w:rsidR="00A83DB1" w:rsidRDefault="00A83DB1" w:rsidP="00A83DB1">
            <w:pPr>
              <w:numPr>
                <w:ilvl w:val="0"/>
                <w:numId w:val="27"/>
              </w:numPr>
              <w:spacing w:after="0" w:line="240" w:lineRule="auto"/>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February</w:t>
            </w:r>
            <w:r>
              <w:rPr>
                <w:rFonts w:hint="eastAsia"/>
                <w:highlight w:val="cyan"/>
              </w:rPr>
              <w:t xml:space="preserve"> </w:t>
            </w:r>
            <w:r>
              <w:rPr>
                <w:highlight w:val="cyan"/>
              </w:rPr>
              <w:t>25</w:t>
            </w:r>
          </w:p>
          <w:p w14:paraId="0BECFD84" w14:textId="41271A79" w:rsidR="00A83DB1" w:rsidRPr="00A83DB1" w:rsidRDefault="00A83DB1" w:rsidP="00A83DB1">
            <w:pPr>
              <w:numPr>
                <w:ilvl w:val="0"/>
                <w:numId w:val="27"/>
              </w:numPr>
              <w:spacing w:after="0" w:line="240" w:lineRule="auto"/>
              <w:rPr>
                <w:highlight w:val="cyan"/>
                <w:lang w:eastAsia="x-none"/>
              </w:rPr>
            </w:pPr>
            <w:r>
              <w:rPr>
                <w:highlight w:val="cyan"/>
                <w:lang w:eastAsia="x-none"/>
              </w:rPr>
              <w:t>Final</w:t>
            </w:r>
            <w:r>
              <w:rPr>
                <w:rFonts w:hint="eastAsia"/>
                <w:highlight w:val="cyan"/>
                <w:lang w:eastAsia="x-none"/>
              </w:rPr>
              <w:t xml:space="preserve"> check point: </w:t>
            </w:r>
            <w:r>
              <w:rPr>
                <w:highlight w:val="cyan"/>
              </w:rPr>
              <w:t>March 3</w:t>
            </w:r>
          </w:p>
        </w:tc>
      </w:tr>
    </w:tbl>
    <w:p w14:paraId="0082A8ED" w14:textId="1C78CC7D" w:rsidR="00540F00" w:rsidRPr="0051144F" w:rsidRDefault="00540F00" w:rsidP="00540F00">
      <w:pPr>
        <w:jc w:val="both"/>
        <w:rPr>
          <w:lang w:val="en-US" w:eastAsia="sv-SE"/>
        </w:rPr>
      </w:pPr>
      <w:r>
        <w:rPr>
          <w:lang w:val="en-US"/>
        </w:rPr>
        <w:br/>
      </w:r>
      <w:r w:rsidRPr="0051144F">
        <w:rPr>
          <w:lang w:val="en-US"/>
        </w:rPr>
        <w:t>According to the</w:t>
      </w:r>
      <w:r w:rsidR="009B21E8">
        <w:rPr>
          <w:lang w:val="en-US"/>
        </w:rPr>
        <w:t xml:space="preserve"> latest</w:t>
      </w:r>
      <w:r w:rsidRPr="0051144F">
        <w:rPr>
          <w:lang w:val="en-US"/>
        </w:rPr>
        <w:t xml:space="preserve"> </w:t>
      </w:r>
      <w:r w:rsidR="009B21E8">
        <w:rPr>
          <w:lang w:val="en-US"/>
        </w:rPr>
        <w:t>WI status report</w:t>
      </w:r>
      <w:r w:rsidRPr="0051144F">
        <w:rPr>
          <w:lang w:val="en-US"/>
        </w:rPr>
        <w:t>, the following remaining details pertaining to reduced UE bandwidth are expected to be addressed during CR/maintenance phase in Q1 2022:</w:t>
      </w:r>
    </w:p>
    <w:tbl>
      <w:tblPr>
        <w:tblStyle w:val="TableGrid"/>
        <w:tblW w:w="9403" w:type="dxa"/>
        <w:tblInd w:w="85" w:type="dxa"/>
        <w:tblLook w:val="04A0" w:firstRow="1" w:lastRow="0" w:firstColumn="1" w:lastColumn="0" w:noHBand="0" w:noVBand="1"/>
      </w:tblPr>
      <w:tblGrid>
        <w:gridCol w:w="9403"/>
      </w:tblGrid>
      <w:tr w:rsidR="00540F00" w:rsidRPr="0051144F" w14:paraId="2C52B6C2" w14:textId="77777777" w:rsidTr="00B90178">
        <w:trPr>
          <w:trHeight w:val="1559"/>
        </w:trPr>
        <w:tc>
          <w:tcPr>
            <w:tcW w:w="9403" w:type="dxa"/>
          </w:tcPr>
          <w:p w14:paraId="2F974A4A" w14:textId="77777777" w:rsidR="00540F00" w:rsidRPr="0051144F" w:rsidRDefault="00540F00" w:rsidP="00B90178">
            <w:pPr>
              <w:numPr>
                <w:ilvl w:val="0"/>
                <w:numId w:val="13"/>
              </w:numPr>
              <w:spacing w:after="0" w:line="240" w:lineRule="auto"/>
              <w:rPr>
                <w:rFonts w:asciiTheme="majorBidi" w:hAnsiTheme="majorBidi" w:cstheme="majorBidi"/>
                <w:lang w:val="en-US"/>
              </w:rPr>
            </w:pPr>
            <w:r w:rsidRPr="0051144F">
              <w:rPr>
                <w:rFonts w:asciiTheme="majorBidi" w:hAnsiTheme="majorBidi" w:cstheme="majorBidi"/>
                <w:lang w:val="en-US"/>
              </w:rPr>
              <w:t>Clarification of UE behavior when separate initial DL BWP is not configured</w:t>
            </w:r>
          </w:p>
          <w:p w14:paraId="5A09C995" w14:textId="77777777" w:rsidR="00540F00" w:rsidRPr="0051144F" w:rsidRDefault="00540F00" w:rsidP="00B90178">
            <w:pPr>
              <w:numPr>
                <w:ilvl w:val="0"/>
                <w:numId w:val="13"/>
              </w:numPr>
              <w:spacing w:after="0" w:line="240" w:lineRule="auto"/>
              <w:rPr>
                <w:rFonts w:asciiTheme="majorBidi" w:hAnsiTheme="majorBidi" w:cstheme="majorBidi"/>
                <w:lang w:val="en-US"/>
              </w:rPr>
            </w:pPr>
            <w:r w:rsidRPr="0051144F">
              <w:rPr>
                <w:rFonts w:asciiTheme="majorBidi" w:hAnsiTheme="majorBidi" w:cstheme="majorBidi"/>
                <w:lang w:val="en-US"/>
              </w:rPr>
              <w:t>Presence of SSB transmission in separate initial DL BWP in connected mode for BWP#0 configuration option 1</w:t>
            </w:r>
          </w:p>
          <w:p w14:paraId="44873028" w14:textId="77777777" w:rsidR="00540F00" w:rsidRPr="0051144F" w:rsidRDefault="00540F00" w:rsidP="00B90178">
            <w:pPr>
              <w:numPr>
                <w:ilvl w:val="0"/>
                <w:numId w:val="13"/>
              </w:numPr>
              <w:spacing w:after="0" w:line="240" w:lineRule="auto"/>
              <w:rPr>
                <w:rFonts w:asciiTheme="majorBidi" w:hAnsiTheme="majorBidi" w:cstheme="majorBidi"/>
                <w:lang w:val="en-US"/>
              </w:rPr>
            </w:pPr>
            <w:r w:rsidRPr="0051144F">
              <w:rPr>
                <w:rFonts w:asciiTheme="majorBidi" w:hAnsiTheme="majorBidi" w:cstheme="majorBidi"/>
                <w:lang w:val="en-US"/>
              </w:rPr>
              <w:t>Remaining details of common PUCCH resource determination</w:t>
            </w:r>
          </w:p>
          <w:p w14:paraId="114F5A95" w14:textId="77777777" w:rsidR="00540F00" w:rsidRPr="0051144F" w:rsidRDefault="00540F00" w:rsidP="00B90178">
            <w:pPr>
              <w:numPr>
                <w:ilvl w:val="0"/>
                <w:numId w:val="13"/>
              </w:numPr>
              <w:spacing w:after="0" w:line="240" w:lineRule="auto"/>
              <w:rPr>
                <w:rFonts w:asciiTheme="majorBidi" w:hAnsiTheme="majorBidi" w:cstheme="majorBidi"/>
                <w:lang w:val="en-US"/>
              </w:rPr>
            </w:pPr>
            <w:r w:rsidRPr="0051144F">
              <w:rPr>
                <w:rFonts w:asciiTheme="majorBidi" w:hAnsiTheme="majorBidi" w:cstheme="majorBidi"/>
                <w:lang w:val="en-US"/>
              </w:rPr>
              <w:t xml:space="preserve">If needed, address RAN2/RAN4 feedback on RAN1 working assumptions on DL BWP operation (see </w:t>
            </w:r>
            <w:hyperlink r:id="rId12" w:history="1">
              <w:r w:rsidRPr="0051144F">
                <w:rPr>
                  <w:rFonts w:asciiTheme="majorBidi" w:hAnsiTheme="majorBidi" w:cstheme="majorBidi"/>
                  <w:color w:val="0000FF"/>
                  <w:u w:val="single"/>
                  <w:lang w:val="en-US"/>
                </w:rPr>
                <w:t>R1-2112802</w:t>
              </w:r>
            </w:hyperlink>
            <w:r w:rsidRPr="0051144F">
              <w:rPr>
                <w:rFonts w:asciiTheme="majorBidi" w:hAnsiTheme="majorBidi" w:cstheme="majorBidi"/>
                <w:lang w:val="en-US"/>
              </w:rPr>
              <w:t>)</w:t>
            </w:r>
          </w:p>
        </w:tc>
      </w:tr>
    </w:tbl>
    <w:p w14:paraId="2D11853E" w14:textId="39421C94" w:rsidR="00CC64E3" w:rsidRDefault="000126B0">
      <w:pPr>
        <w:jc w:val="both"/>
        <w:rPr>
          <w:lang w:val="en-US"/>
        </w:rPr>
      </w:pPr>
      <w:r w:rsidRPr="0051144F">
        <w:rPr>
          <w:lang w:val="en-US"/>
        </w:rPr>
        <w:br/>
        <w:t xml:space="preserve">The issues in this document are tagged and color coded with </w:t>
      </w:r>
      <w:r w:rsidRPr="0051144F">
        <w:rPr>
          <w:highlight w:val="yellow"/>
          <w:lang w:val="en-US"/>
        </w:rPr>
        <w:t>High Priority</w:t>
      </w:r>
      <w:r w:rsidRPr="0051144F">
        <w:rPr>
          <w:lang w:val="en-US"/>
        </w:rPr>
        <w:t xml:space="preserve"> or </w:t>
      </w:r>
      <w:r w:rsidRPr="0051144F">
        <w:rPr>
          <w:highlight w:val="cyan"/>
          <w:lang w:val="en-US"/>
        </w:rPr>
        <w:t>Medium Priority</w:t>
      </w:r>
      <w:r w:rsidRPr="0051144F">
        <w:rPr>
          <w:lang w:val="en-US"/>
        </w:rPr>
        <w:t xml:space="preserve">. The issues that </w:t>
      </w:r>
      <w:r w:rsidR="00867DF2" w:rsidRPr="0051144F">
        <w:rPr>
          <w:lang w:val="en-US"/>
        </w:rPr>
        <w:t>are</w:t>
      </w:r>
      <w:r w:rsidRPr="0051144F">
        <w:rPr>
          <w:lang w:val="en-US"/>
        </w:rPr>
        <w:t xml:space="preserve"> in the focus of </w:t>
      </w:r>
      <w:r w:rsidR="00867DF2" w:rsidRPr="0051144F">
        <w:rPr>
          <w:lang w:val="en-US"/>
        </w:rPr>
        <w:t>this round</w:t>
      </w:r>
      <w:r w:rsidRPr="0051144F">
        <w:rPr>
          <w:lang w:val="en-US"/>
        </w:rPr>
        <w:t xml:space="preserve"> of the discussion are furthermore tagged </w:t>
      </w:r>
      <w:r w:rsidR="00F70B1B" w:rsidRPr="0051144F">
        <w:rPr>
          <w:color w:val="FF0000"/>
          <w:lang w:val="en-US"/>
        </w:rPr>
        <w:t>FL</w:t>
      </w:r>
      <w:r w:rsidR="00867DF2" w:rsidRPr="0051144F">
        <w:rPr>
          <w:color w:val="FF0000"/>
          <w:lang w:val="en-US"/>
        </w:rPr>
        <w:t>1</w:t>
      </w:r>
      <w:r w:rsidRPr="0051144F">
        <w:rPr>
          <w:lang w:val="en-US"/>
        </w:rPr>
        <w:t>.</w:t>
      </w:r>
    </w:p>
    <w:p w14:paraId="2D963549" w14:textId="14392C6C" w:rsidR="00631D15" w:rsidRDefault="00B41258">
      <w:pPr>
        <w:jc w:val="both"/>
        <w:rPr>
          <w:lang w:val="en-US"/>
        </w:rPr>
      </w:pPr>
      <w:r>
        <w:rPr>
          <w:lang w:val="en-US"/>
        </w:rPr>
        <w:t>The following proposals are candidates for online treatment in the first online (GTW) session on Monday 21</w:t>
      </w:r>
      <w:r w:rsidRPr="00B41258">
        <w:rPr>
          <w:vertAlign w:val="superscript"/>
          <w:lang w:val="en-US"/>
        </w:rPr>
        <w:t>st</w:t>
      </w:r>
      <w:r>
        <w:rPr>
          <w:lang w:val="en-US"/>
        </w:rPr>
        <w:t xml:space="preserve"> February:</w:t>
      </w:r>
    </w:p>
    <w:tbl>
      <w:tblPr>
        <w:tblStyle w:val="TableGrid"/>
        <w:tblW w:w="0" w:type="auto"/>
        <w:tblLook w:val="04A0" w:firstRow="1" w:lastRow="0" w:firstColumn="1" w:lastColumn="0" w:noHBand="0" w:noVBand="1"/>
      </w:tblPr>
      <w:tblGrid>
        <w:gridCol w:w="9630"/>
      </w:tblGrid>
      <w:tr w:rsidR="00B41258" w14:paraId="3C9B9FDD" w14:textId="77777777" w:rsidTr="00B41258">
        <w:tc>
          <w:tcPr>
            <w:tcW w:w="9630" w:type="dxa"/>
          </w:tcPr>
          <w:p w14:paraId="4DF14E9F" w14:textId="77777777" w:rsidR="00B41258" w:rsidRPr="00B41258" w:rsidRDefault="00B41258" w:rsidP="00B41258">
            <w:pPr>
              <w:tabs>
                <w:tab w:val="left" w:pos="772"/>
              </w:tabs>
              <w:spacing w:after="100" w:afterAutospacing="1" w:line="252" w:lineRule="auto"/>
              <w:jc w:val="both"/>
              <w:rPr>
                <w:b/>
                <w:bCs/>
                <w:lang w:val="en-US"/>
              </w:rPr>
            </w:pPr>
            <w:r w:rsidRPr="00B41258">
              <w:rPr>
                <w:b/>
                <w:highlight w:val="yellow"/>
                <w:lang w:val="en-US"/>
              </w:rPr>
              <w:t>High Priority Proposal 4-1</w:t>
            </w:r>
            <w:r w:rsidRPr="00B41258">
              <w:rPr>
                <w:b/>
                <w:bCs/>
                <w:lang w:val="en-US"/>
              </w:rPr>
              <w:t>: Replace the working assumption from RAN1#107e “</w:t>
            </w:r>
            <w:r w:rsidRPr="00B41258">
              <w:rPr>
                <w:rFonts w:eastAsia="Microsoft YaHei UI"/>
                <w:b/>
                <w:bCs/>
                <w:shd w:val="clear" w:color="auto" w:fill="808000"/>
                <w:lang w:val="en-US" w:eastAsia="zh-CN"/>
              </w:rPr>
              <w:t>Working assumption:</w:t>
            </w:r>
            <w:r w:rsidRPr="00B41258">
              <w:rPr>
                <w:rFonts w:eastAsia="Microsoft YaHei UI"/>
                <w:b/>
                <w:bCs/>
                <w:lang w:val="en-US" w:eastAsia="zh-CN"/>
              </w:rPr>
              <w:t> If it is configured for paging, RedCap UE expects it to contain NCD-SSB for serving cell but not CORESET#0/SIB from RAN1 perspective</w:t>
            </w:r>
            <w:r w:rsidRPr="00B41258">
              <w:rPr>
                <w:b/>
                <w:bCs/>
                <w:lang w:val="en-US"/>
              </w:rPr>
              <w:t>” with the following note based on the RAN plenary agreement [36]:</w:t>
            </w:r>
          </w:p>
          <w:p w14:paraId="3D620D58" w14:textId="732AE4A4" w:rsidR="00B41258" w:rsidRPr="00B41258" w:rsidRDefault="00B41258" w:rsidP="00B41258">
            <w:pPr>
              <w:numPr>
                <w:ilvl w:val="0"/>
                <w:numId w:val="30"/>
              </w:numPr>
              <w:spacing w:after="0" w:line="240" w:lineRule="auto"/>
              <w:rPr>
                <w:rFonts w:ascii="Calibri" w:eastAsia="Calibri" w:hAnsi="Calibri"/>
                <w:sz w:val="22"/>
                <w:szCs w:val="22"/>
                <w:lang w:val="en-US"/>
              </w:rPr>
            </w:pPr>
            <w:r w:rsidRPr="00B41258">
              <w:rPr>
                <w:rFonts w:eastAsia="Microsoft YaHei UI"/>
                <w:b/>
                <w:bCs/>
                <w:lang w:val="en-US" w:eastAsia="zh-CN"/>
              </w:rPr>
              <w:t xml:space="preserve">Note </w:t>
            </w:r>
            <w:r w:rsidRPr="00B41258">
              <w:rPr>
                <w:b/>
                <w:bCs/>
                <w:lang w:val="en-US"/>
              </w:rPr>
              <w:t>(for FR1 and FR2)</w:t>
            </w:r>
            <w:r w:rsidRPr="00B41258">
              <w:rPr>
                <w:rFonts w:eastAsia="Microsoft YaHei UI"/>
                <w:b/>
                <w:bCs/>
                <w:lang w:val="en-US" w:eastAsia="zh-CN"/>
              </w:rPr>
              <w:t>: In Rel-17, a RedCap UE in idle/inactive mode monitors paging only in an initial BWP associated with CD-SSB.</w:t>
            </w:r>
          </w:p>
          <w:p w14:paraId="4F926C0D" w14:textId="77777777" w:rsidR="00B41258" w:rsidRPr="00B41258" w:rsidRDefault="00B41258" w:rsidP="00B41258">
            <w:pPr>
              <w:spacing w:after="0" w:line="240" w:lineRule="auto"/>
              <w:rPr>
                <w:rFonts w:ascii="Calibri" w:eastAsia="Calibri" w:hAnsi="Calibri"/>
                <w:sz w:val="22"/>
                <w:szCs w:val="22"/>
                <w:lang w:val="en-US"/>
              </w:rPr>
            </w:pPr>
          </w:p>
          <w:p w14:paraId="1619D894" w14:textId="77777777" w:rsidR="00B41258" w:rsidRPr="00B41258" w:rsidRDefault="00B41258" w:rsidP="00B41258">
            <w:pPr>
              <w:spacing w:after="0" w:line="240" w:lineRule="auto"/>
              <w:rPr>
                <w:rFonts w:ascii="Calibri" w:eastAsia="Calibri" w:hAnsi="Calibri"/>
                <w:sz w:val="22"/>
                <w:szCs w:val="22"/>
                <w:lang w:val="en-US"/>
              </w:rPr>
            </w:pPr>
          </w:p>
          <w:p w14:paraId="7896580A" w14:textId="77777777" w:rsidR="00B41258" w:rsidRPr="00B41258" w:rsidRDefault="00B41258" w:rsidP="00B41258">
            <w:pPr>
              <w:spacing w:line="252" w:lineRule="auto"/>
              <w:rPr>
                <w:b/>
                <w:bCs/>
                <w:lang w:val="en-US"/>
              </w:rPr>
            </w:pPr>
            <w:r w:rsidRPr="00B41258">
              <w:rPr>
                <w:b/>
                <w:highlight w:val="yellow"/>
                <w:lang w:val="en-US"/>
              </w:rPr>
              <w:t>High Priority Proposal 2-1</w:t>
            </w:r>
            <w:r w:rsidRPr="00B41258">
              <w:rPr>
                <w:b/>
                <w:bCs/>
                <w:lang w:val="en-US"/>
              </w:rPr>
              <w:t>: For the case that the initial DL BWP for non-RedCap UEs is wider than the maximum RedCap UE bandwidth, down-select between the following two options during RAN1#108-e:</w:t>
            </w:r>
          </w:p>
          <w:p w14:paraId="3ABC7344" w14:textId="77777777" w:rsidR="00B41258" w:rsidRPr="00B41258" w:rsidRDefault="00B41258" w:rsidP="00B41258">
            <w:pPr>
              <w:numPr>
                <w:ilvl w:val="0"/>
                <w:numId w:val="31"/>
              </w:numPr>
              <w:spacing w:after="0" w:line="252" w:lineRule="auto"/>
              <w:rPr>
                <w:rFonts w:ascii="Times" w:eastAsia="SimSun" w:hAnsi="Times" w:cs="Times"/>
                <w:b/>
                <w:bCs/>
                <w:szCs w:val="22"/>
                <w:lang w:val="en-US" w:eastAsia="ja-JP"/>
              </w:rPr>
            </w:pPr>
            <w:r w:rsidRPr="00B41258">
              <w:rPr>
                <w:rFonts w:ascii="Times" w:eastAsia="SimSun" w:hAnsi="Times" w:cs="Times"/>
                <w:b/>
                <w:bCs/>
                <w:szCs w:val="22"/>
                <w:lang w:val="en-US" w:eastAsia="ja-JP"/>
              </w:rPr>
              <w:t>Option 1: A separate initial DL BWP is configured for RedCap if the initial DL BWP for non-RedCap UEs is wider than the maximum RedCap UE bandwidth.</w:t>
            </w:r>
          </w:p>
          <w:p w14:paraId="6A9EC673" w14:textId="77777777" w:rsidR="00B41258" w:rsidRPr="00B41258" w:rsidRDefault="00B41258" w:rsidP="00B41258">
            <w:pPr>
              <w:numPr>
                <w:ilvl w:val="1"/>
                <w:numId w:val="31"/>
              </w:numPr>
              <w:spacing w:after="0" w:line="252" w:lineRule="auto"/>
              <w:rPr>
                <w:rFonts w:ascii="Times" w:eastAsia="SimSun" w:hAnsi="Times" w:cs="Times"/>
                <w:b/>
                <w:bCs/>
                <w:szCs w:val="22"/>
                <w:lang w:val="en-US" w:eastAsia="ja-JP"/>
              </w:rPr>
            </w:pPr>
            <w:r w:rsidRPr="00B41258">
              <w:rPr>
                <w:rFonts w:ascii="Times" w:eastAsia="SimSun" w:hAnsi="Times" w:cs="Times"/>
                <w:b/>
                <w:bCs/>
                <w:szCs w:val="22"/>
                <w:lang w:val="en-US" w:eastAsia="ja-JP"/>
              </w:rPr>
              <w:lastRenderedPageBreak/>
              <w:t>Otherwise, the UE shall consider the cell as barred.</w:t>
            </w:r>
          </w:p>
          <w:p w14:paraId="6830264E" w14:textId="77777777" w:rsidR="00B41258" w:rsidRPr="00B41258" w:rsidRDefault="00B41258" w:rsidP="00B41258">
            <w:pPr>
              <w:numPr>
                <w:ilvl w:val="0"/>
                <w:numId w:val="31"/>
              </w:numPr>
              <w:spacing w:after="0" w:line="252" w:lineRule="auto"/>
              <w:rPr>
                <w:rFonts w:ascii="Times" w:eastAsia="SimSun" w:hAnsi="Times" w:cs="Times"/>
                <w:b/>
                <w:bCs/>
                <w:szCs w:val="22"/>
                <w:lang w:val="en-US" w:eastAsia="ja-JP"/>
              </w:rPr>
            </w:pPr>
            <w:r w:rsidRPr="00B41258">
              <w:rPr>
                <w:rFonts w:ascii="Times" w:eastAsia="SimSun" w:hAnsi="Times" w:cs="Times"/>
                <w:b/>
                <w:bCs/>
                <w:szCs w:val="22"/>
                <w:lang w:val="en-US" w:eastAsia="ja-JP"/>
              </w:rPr>
              <w:t>Option 2: The RedCap UE continues to use at least the location, bandwidth, SCS, and cyclic prefix of the MIB-configured CORESET#0.</w:t>
            </w:r>
          </w:p>
          <w:p w14:paraId="1A3A7A32" w14:textId="3F480DF5" w:rsidR="00B41258" w:rsidRDefault="00B41258" w:rsidP="00B41258">
            <w:pPr>
              <w:numPr>
                <w:ilvl w:val="1"/>
                <w:numId w:val="31"/>
              </w:numPr>
              <w:spacing w:after="0" w:line="252" w:lineRule="auto"/>
              <w:rPr>
                <w:rFonts w:ascii="Times" w:eastAsia="SimSun" w:hAnsi="Times" w:cs="Times"/>
                <w:b/>
                <w:bCs/>
                <w:szCs w:val="22"/>
                <w:lang w:val="en-US" w:eastAsia="ja-JP"/>
              </w:rPr>
            </w:pPr>
            <w:r w:rsidRPr="00B41258">
              <w:rPr>
                <w:rFonts w:ascii="Times" w:eastAsia="SimSun" w:hAnsi="Times" w:cs="Times"/>
                <w:b/>
                <w:bCs/>
                <w:szCs w:val="22"/>
                <w:lang w:val="en-US" w:eastAsia="ja-JP"/>
              </w:rPr>
              <w:t>For TDD, the center frequencies of the MIB-configured CORESET#0 and the initial UL BWP are not necessarily aligned, but the total frequency span of MIB-configured CORESET#0 and the initial UL BWP does not exceed the RedCap UE maximum bandwidth.</w:t>
            </w:r>
          </w:p>
          <w:p w14:paraId="4A4C44AC" w14:textId="77777777" w:rsidR="00B41258" w:rsidRPr="00B41258" w:rsidRDefault="00B41258" w:rsidP="00B41258">
            <w:pPr>
              <w:spacing w:after="0" w:line="252" w:lineRule="auto"/>
              <w:rPr>
                <w:rFonts w:ascii="Times" w:eastAsia="SimSun" w:hAnsi="Times" w:cs="Times"/>
                <w:b/>
                <w:bCs/>
                <w:szCs w:val="22"/>
                <w:lang w:val="en-US" w:eastAsia="ja-JP"/>
              </w:rPr>
            </w:pPr>
          </w:p>
          <w:p w14:paraId="3C2FCB91" w14:textId="77777777" w:rsidR="00B41258" w:rsidRPr="00B41258" w:rsidRDefault="00B41258" w:rsidP="00B41258">
            <w:pPr>
              <w:spacing w:after="0" w:line="240" w:lineRule="auto"/>
              <w:rPr>
                <w:rFonts w:ascii="Calibri" w:eastAsia="Calibri" w:hAnsi="Calibri"/>
                <w:sz w:val="22"/>
                <w:szCs w:val="22"/>
                <w:lang w:val="en-US"/>
              </w:rPr>
            </w:pPr>
          </w:p>
          <w:p w14:paraId="10A1588A" w14:textId="77777777" w:rsidR="00B41258" w:rsidRPr="00B41258" w:rsidRDefault="00B41258" w:rsidP="00B41258">
            <w:pPr>
              <w:tabs>
                <w:tab w:val="left" w:pos="772"/>
              </w:tabs>
              <w:spacing w:after="100" w:afterAutospacing="1" w:line="252" w:lineRule="auto"/>
              <w:jc w:val="both"/>
              <w:rPr>
                <w:b/>
                <w:bCs/>
                <w:lang w:val="en-US"/>
              </w:rPr>
            </w:pPr>
            <w:r w:rsidRPr="00B41258">
              <w:rPr>
                <w:b/>
                <w:highlight w:val="yellow"/>
                <w:lang w:val="en-US"/>
              </w:rPr>
              <w:t>High Priority Proposal 5-1</w:t>
            </w:r>
            <w:r w:rsidRPr="00B41258">
              <w:rPr>
                <w:b/>
                <w:bCs/>
                <w:lang w:val="en-US"/>
              </w:rPr>
              <w:t>: When the frequency hopping for the RedCap PUCCH resources (for HARQ feedback for Msg4/MsgB) is deactivated,</w:t>
            </w:r>
          </w:p>
          <w:p w14:paraId="18CE57F6" w14:textId="77777777" w:rsidR="00B41258" w:rsidRPr="00B41258" w:rsidRDefault="00B41258" w:rsidP="00B41258">
            <w:pPr>
              <w:numPr>
                <w:ilvl w:val="0"/>
                <w:numId w:val="32"/>
              </w:numPr>
              <w:tabs>
                <w:tab w:val="left" w:pos="772"/>
              </w:tabs>
              <w:spacing w:after="100" w:afterAutospacing="1" w:line="252" w:lineRule="auto"/>
              <w:contextualSpacing/>
              <w:jc w:val="both"/>
              <w:rPr>
                <w:rFonts w:eastAsia="SimSun"/>
                <w:b/>
                <w:lang w:val="en-US" w:eastAsia="ja-JP"/>
              </w:rPr>
            </w:pPr>
            <w:r w:rsidRPr="00B41258">
              <w:rPr>
                <w:rFonts w:eastAsia="SimSun"/>
                <w:b/>
                <w:lang w:val="en-US" w:eastAsia="ja-JP"/>
              </w:rPr>
              <w:t>All 16 PUCCH resources are mapped to one side, and it is SIB-configurable which side.</w:t>
            </w:r>
          </w:p>
          <w:p w14:paraId="3F114A30" w14:textId="77777777" w:rsidR="00B41258" w:rsidRPr="00B41258" w:rsidRDefault="00B41258" w:rsidP="00B41258">
            <w:pPr>
              <w:numPr>
                <w:ilvl w:val="0"/>
                <w:numId w:val="32"/>
              </w:numPr>
              <w:tabs>
                <w:tab w:val="left" w:pos="772"/>
              </w:tabs>
              <w:spacing w:after="100" w:afterAutospacing="1" w:line="252" w:lineRule="auto"/>
              <w:contextualSpacing/>
              <w:jc w:val="both"/>
              <w:rPr>
                <w:rFonts w:eastAsia="SimSun"/>
                <w:b/>
                <w:lang w:val="en-US" w:eastAsia="ja-JP"/>
              </w:rPr>
            </w:pPr>
            <w:r w:rsidRPr="00B41258">
              <w:rPr>
                <w:rFonts w:eastAsia="SimSun"/>
                <w:b/>
                <w:lang w:val="en-US" w:eastAsia="ja-JP"/>
              </w:rPr>
              <w:t>The PRB index of the PUCCH transmission is determined using the existing equations as a starting point, with an additional PRB offset with 4 candidate values.</w:t>
            </w:r>
          </w:p>
          <w:p w14:paraId="1557FAC4" w14:textId="6AF35E10" w:rsidR="00B41258" w:rsidRDefault="00B41258" w:rsidP="00B41258">
            <w:pPr>
              <w:numPr>
                <w:ilvl w:val="1"/>
                <w:numId w:val="32"/>
              </w:numPr>
              <w:tabs>
                <w:tab w:val="left" w:pos="772"/>
              </w:tabs>
              <w:spacing w:after="100" w:afterAutospacing="1" w:line="252" w:lineRule="auto"/>
              <w:contextualSpacing/>
              <w:jc w:val="both"/>
              <w:rPr>
                <w:rFonts w:eastAsia="SimSun"/>
                <w:b/>
                <w:lang w:val="en-US" w:eastAsia="ja-JP"/>
              </w:rPr>
            </w:pPr>
            <w:r w:rsidRPr="00B41258">
              <w:rPr>
                <w:rFonts w:eastAsia="SimSun"/>
                <w:b/>
                <w:lang w:val="en-US" w:eastAsia="ja-JP"/>
              </w:rPr>
              <w:t>One of the candidate values is zero.</w:t>
            </w:r>
          </w:p>
          <w:p w14:paraId="156C7504" w14:textId="77777777" w:rsidR="00B41258" w:rsidRPr="00B41258" w:rsidRDefault="00B41258" w:rsidP="00B41258">
            <w:pPr>
              <w:tabs>
                <w:tab w:val="left" w:pos="772"/>
              </w:tabs>
              <w:spacing w:after="100" w:afterAutospacing="1" w:line="252" w:lineRule="auto"/>
              <w:contextualSpacing/>
              <w:jc w:val="both"/>
              <w:rPr>
                <w:rFonts w:eastAsia="SimSun"/>
                <w:b/>
                <w:lang w:val="en-US" w:eastAsia="ja-JP"/>
              </w:rPr>
            </w:pPr>
          </w:p>
          <w:p w14:paraId="7686B8F0" w14:textId="77777777" w:rsidR="00B41258" w:rsidRPr="00B41258" w:rsidRDefault="00B41258" w:rsidP="00B41258">
            <w:pPr>
              <w:spacing w:after="0" w:line="240" w:lineRule="auto"/>
              <w:rPr>
                <w:rFonts w:ascii="Calibri" w:eastAsia="Calibri" w:hAnsi="Calibri"/>
                <w:sz w:val="22"/>
                <w:szCs w:val="22"/>
                <w:lang w:val="en-US"/>
              </w:rPr>
            </w:pPr>
          </w:p>
          <w:p w14:paraId="39EBB36C" w14:textId="224F1C37" w:rsidR="00B41258" w:rsidRPr="00B41258" w:rsidRDefault="00B41258" w:rsidP="00B41258">
            <w:pPr>
              <w:tabs>
                <w:tab w:val="left" w:pos="772"/>
              </w:tabs>
              <w:spacing w:after="100" w:afterAutospacing="1" w:line="252" w:lineRule="auto"/>
              <w:jc w:val="both"/>
              <w:rPr>
                <w:b/>
                <w:bCs/>
                <w:lang w:val="en-US"/>
              </w:rPr>
            </w:pPr>
            <w:r w:rsidRPr="00B41258">
              <w:rPr>
                <w:b/>
                <w:highlight w:val="yellow"/>
                <w:lang w:val="en-US"/>
              </w:rPr>
              <w:t>High Priority Proposal 3-1</w:t>
            </w:r>
            <w:r w:rsidRPr="00B41258">
              <w:rPr>
                <w:b/>
                <w:bCs/>
                <w:lang w:val="en-US"/>
              </w:rPr>
              <w:t xml:space="preserve">: For BWP#0 configuration option 1, if the separate initial DL BWP is used in connected mode </w:t>
            </w:r>
            <w:r w:rsidRPr="00B41258">
              <w:rPr>
                <w:b/>
                <w:bCs/>
                <w:u w:val="single"/>
                <w:lang w:val="en-US"/>
              </w:rPr>
              <w:t>and it is only used for random access</w:t>
            </w:r>
            <w:r w:rsidRPr="00B41258">
              <w:rPr>
                <w:b/>
                <w:bCs/>
                <w:lang w:val="en-US"/>
              </w:rPr>
              <w:t>, the UE does not expect it to always contain SSB.</w:t>
            </w:r>
          </w:p>
          <w:p w14:paraId="0B0EE508" w14:textId="77777777" w:rsidR="00B41258" w:rsidRPr="00B41258" w:rsidRDefault="00B41258" w:rsidP="00B41258">
            <w:pPr>
              <w:spacing w:after="0" w:line="240" w:lineRule="auto"/>
              <w:rPr>
                <w:rFonts w:ascii="Calibri" w:eastAsia="Calibri" w:hAnsi="Calibri"/>
                <w:sz w:val="22"/>
                <w:szCs w:val="22"/>
                <w:lang w:val="en-US"/>
              </w:rPr>
            </w:pPr>
          </w:p>
          <w:p w14:paraId="557518A8" w14:textId="77777777" w:rsidR="00B41258" w:rsidRPr="00B41258" w:rsidRDefault="00B41258" w:rsidP="00B41258">
            <w:pPr>
              <w:tabs>
                <w:tab w:val="left" w:pos="772"/>
              </w:tabs>
              <w:spacing w:after="100" w:afterAutospacing="1" w:line="252" w:lineRule="auto"/>
              <w:jc w:val="both"/>
              <w:rPr>
                <w:b/>
                <w:bCs/>
                <w:lang w:val="en-US"/>
              </w:rPr>
            </w:pPr>
            <w:r w:rsidRPr="00B41258">
              <w:rPr>
                <w:b/>
                <w:highlight w:val="cyan"/>
                <w:lang w:val="en-US"/>
              </w:rPr>
              <w:t>Medium Priority Proposal 2-2</w:t>
            </w:r>
            <w:r w:rsidRPr="00B41258">
              <w:rPr>
                <w:b/>
                <w:bCs/>
                <w:lang w:val="en-US"/>
              </w:rPr>
              <w:t>: For RedCap UE reception of DCI format 1_0 in a CSS:</w:t>
            </w:r>
          </w:p>
          <w:p w14:paraId="083FBA14" w14:textId="77777777" w:rsidR="00B41258" w:rsidRPr="00B41258" w:rsidRDefault="00B41258" w:rsidP="00B41258">
            <w:pPr>
              <w:numPr>
                <w:ilvl w:val="0"/>
                <w:numId w:val="33"/>
              </w:numPr>
              <w:tabs>
                <w:tab w:val="left" w:pos="772"/>
              </w:tabs>
              <w:spacing w:after="100" w:afterAutospacing="1" w:line="252" w:lineRule="auto"/>
              <w:contextualSpacing/>
              <w:jc w:val="both"/>
              <w:rPr>
                <w:rFonts w:eastAsia="SimSun"/>
                <w:b/>
                <w:bCs/>
                <w:lang w:val="en-US" w:eastAsia="ja-JP"/>
              </w:rPr>
            </w:pPr>
            <w:r w:rsidRPr="00B41258">
              <w:rPr>
                <w:rFonts w:eastAsia="SimSun"/>
                <w:b/>
                <w:bCs/>
                <w:lang w:val="en-US" w:eastAsia="ja-JP"/>
              </w:rPr>
              <w:t>DCI size always depends on size of CORESET#0.</w:t>
            </w:r>
          </w:p>
          <w:p w14:paraId="0FD24AF7" w14:textId="77777777" w:rsidR="00B41258" w:rsidRPr="00B41258" w:rsidRDefault="00B41258" w:rsidP="00B41258">
            <w:pPr>
              <w:numPr>
                <w:ilvl w:val="0"/>
                <w:numId w:val="33"/>
              </w:numPr>
              <w:tabs>
                <w:tab w:val="left" w:pos="772"/>
              </w:tabs>
              <w:spacing w:after="100" w:afterAutospacing="1" w:line="252" w:lineRule="auto"/>
              <w:contextualSpacing/>
              <w:jc w:val="both"/>
              <w:rPr>
                <w:rFonts w:eastAsia="SimSun"/>
                <w:b/>
                <w:bCs/>
                <w:lang w:val="en-US" w:eastAsia="ja-JP"/>
              </w:rPr>
            </w:pPr>
            <w:r w:rsidRPr="00B41258">
              <w:rPr>
                <w:rFonts w:eastAsia="SimSun"/>
                <w:b/>
                <w:bCs/>
                <w:lang w:val="en-US" w:eastAsia="ja-JP"/>
              </w:rPr>
              <w:t>Resource allocation starts at first PRB of CORESET where DCI format has been received</w:t>
            </w:r>
          </w:p>
          <w:p w14:paraId="56595841" w14:textId="77777777" w:rsidR="00B41258" w:rsidRDefault="00B41258">
            <w:pPr>
              <w:jc w:val="both"/>
              <w:rPr>
                <w:lang w:val="en-US"/>
              </w:rPr>
            </w:pPr>
          </w:p>
        </w:tc>
      </w:tr>
    </w:tbl>
    <w:p w14:paraId="7069EAC5" w14:textId="77777777" w:rsidR="00B41258" w:rsidRDefault="00B41258">
      <w:pPr>
        <w:jc w:val="both"/>
        <w:rPr>
          <w:lang w:val="en-US"/>
        </w:rPr>
      </w:pPr>
    </w:p>
    <w:p w14:paraId="781F812A" w14:textId="77777777" w:rsidR="005B2B80" w:rsidRPr="0051144F" w:rsidRDefault="000126B0">
      <w:pPr>
        <w:pStyle w:val="Heading1"/>
        <w:ind w:left="1134" w:hanging="1134"/>
        <w:rPr>
          <w:lang w:val="en-US"/>
        </w:rPr>
      </w:pPr>
      <w:r w:rsidRPr="0051144F">
        <w:rPr>
          <w:lang w:val="en-US"/>
        </w:rPr>
        <w:t>Separate initial DL BWP</w:t>
      </w:r>
    </w:p>
    <w:p w14:paraId="57688588" w14:textId="77777777" w:rsidR="00AE0015" w:rsidRPr="0051144F" w:rsidRDefault="00D25086">
      <w:pPr>
        <w:jc w:val="both"/>
        <w:rPr>
          <w:lang w:val="en-US"/>
        </w:rPr>
      </w:pPr>
      <w:r w:rsidRPr="0051144F">
        <w:rPr>
          <w:lang w:val="en-US"/>
        </w:rPr>
        <w:t>One of the FFSs identified in RAN1#106-bis-e is whether the separate RedCap initial DL BWP is always configured if the initial DL BWP for non-RedCap UEs is wider than the maximum RedCap UE bandwidth</w:t>
      </w:r>
      <w:r w:rsidR="00AE0015" w:rsidRPr="0051144F">
        <w:rPr>
          <w:lang w:val="en-US"/>
        </w:rPr>
        <w:t>:</w:t>
      </w:r>
    </w:p>
    <w:tbl>
      <w:tblPr>
        <w:tblStyle w:val="TableGrid"/>
        <w:tblW w:w="9403" w:type="dxa"/>
        <w:tblInd w:w="85" w:type="dxa"/>
        <w:tblLook w:val="04A0" w:firstRow="1" w:lastRow="0" w:firstColumn="1" w:lastColumn="0" w:noHBand="0" w:noVBand="1"/>
      </w:tblPr>
      <w:tblGrid>
        <w:gridCol w:w="9403"/>
      </w:tblGrid>
      <w:tr w:rsidR="00AE0015" w:rsidRPr="0051144F" w14:paraId="56D05CB5" w14:textId="77777777" w:rsidTr="00AE0015">
        <w:trPr>
          <w:trHeight w:val="1112"/>
        </w:trPr>
        <w:tc>
          <w:tcPr>
            <w:tcW w:w="9403" w:type="dxa"/>
          </w:tcPr>
          <w:p w14:paraId="6A3B4A69" w14:textId="77777777" w:rsidR="00AE0015" w:rsidRPr="0051144F" w:rsidRDefault="00AE0015" w:rsidP="00F843F5">
            <w:pPr>
              <w:numPr>
                <w:ilvl w:val="0"/>
                <w:numId w:val="10"/>
              </w:numPr>
              <w:autoSpaceDN w:val="0"/>
              <w:spacing w:after="0" w:line="252" w:lineRule="auto"/>
              <w:contextualSpacing/>
              <w:rPr>
                <w:rFonts w:asciiTheme="majorBidi" w:hAnsiTheme="majorBidi" w:cstheme="majorBidi"/>
                <w:lang w:val="en-US"/>
              </w:rPr>
            </w:pPr>
            <w:r w:rsidRPr="0051144F">
              <w:rPr>
                <w:rFonts w:asciiTheme="majorBidi" w:hAnsiTheme="majorBidi" w:cstheme="majorBidi"/>
                <w:lang w:val="en-US"/>
              </w:rPr>
              <w:t>For a cell that allows a RedCap UE to access, network can configure a separate initial DL BWP for RedCap UEs in SIB.</w:t>
            </w:r>
          </w:p>
          <w:p w14:paraId="0F700083" w14:textId="7FA290A2" w:rsidR="00AE0015" w:rsidRPr="0051144F" w:rsidRDefault="00AE0015" w:rsidP="00F843F5">
            <w:pPr>
              <w:pStyle w:val="ListParagraph"/>
              <w:numPr>
                <w:ilvl w:val="1"/>
                <w:numId w:val="10"/>
              </w:numPr>
              <w:spacing w:after="0" w:line="240" w:lineRule="auto"/>
              <w:rPr>
                <w:rFonts w:asciiTheme="majorBidi" w:hAnsiTheme="majorBidi" w:cstheme="majorBidi"/>
                <w:sz w:val="20"/>
                <w:szCs w:val="20"/>
                <w:lang w:val="en-US"/>
              </w:rPr>
            </w:pPr>
            <w:r w:rsidRPr="0051144F">
              <w:rPr>
                <w:rFonts w:asciiTheme="majorBidi" w:hAnsiTheme="majorBidi" w:cstheme="majorBidi"/>
                <w:sz w:val="20"/>
                <w:szCs w:val="20"/>
                <w:highlight w:val="yellow"/>
                <w:lang w:val="en-US"/>
              </w:rPr>
              <w:t>FFS:</w:t>
            </w:r>
            <w:r w:rsidRPr="0051144F">
              <w:rPr>
                <w:rFonts w:asciiTheme="majorBidi" w:hAnsiTheme="majorBidi" w:cstheme="majorBidi"/>
                <w:sz w:val="20"/>
                <w:szCs w:val="20"/>
                <w:lang w:val="en-US"/>
              </w:rPr>
              <w:t xml:space="preserve"> It is always configured if the initial DL BWP for non-RedCap UEs is wider than the maximum RedCap UE bandwidth.</w:t>
            </w:r>
          </w:p>
        </w:tc>
      </w:tr>
    </w:tbl>
    <w:p w14:paraId="74D965C2" w14:textId="69E749FD" w:rsidR="00504112" w:rsidRPr="0051144F" w:rsidRDefault="00873990">
      <w:pPr>
        <w:jc w:val="both"/>
        <w:rPr>
          <w:lang w:val="en-US"/>
        </w:rPr>
      </w:pPr>
      <w:r>
        <w:rPr>
          <w:lang w:val="en-US"/>
        </w:rPr>
        <w:br/>
      </w:r>
      <w:r w:rsidR="000126B0" w:rsidRPr="0051144F">
        <w:rPr>
          <w:lang w:val="en-US"/>
        </w:rPr>
        <w:t xml:space="preserve">Regarding </w:t>
      </w:r>
      <w:r w:rsidR="009B36E2" w:rsidRPr="0051144F">
        <w:rPr>
          <w:lang w:val="en-US"/>
        </w:rPr>
        <w:t>the configuration of a separate initial DL BWP for RedCap when the initial DL BWP</w:t>
      </w:r>
      <w:r w:rsidR="000126B0" w:rsidRPr="0051144F">
        <w:rPr>
          <w:lang w:val="en-US"/>
        </w:rPr>
        <w:t xml:space="preserve"> for non-RedCap UEs is wider than the maximum RedCap UE bandwidth, the contributions express different views. </w:t>
      </w:r>
      <w:r w:rsidR="00901147" w:rsidRPr="0051144F">
        <w:rPr>
          <w:lang w:val="en-US"/>
        </w:rPr>
        <w:t>Few</w:t>
      </w:r>
      <w:r w:rsidR="000126B0" w:rsidRPr="0051144F">
        <w:rPr>
          <w:lang w:val="en-US"/>
        </w:rPr>
        <w:t xml:space="preserve"> contributions [</w:t>
      </w:r>
      <w:r w:rsidR="003061EB">
        <w:rPr>
          <w:lang w:val="en-US"/>
        </w:rPr>
        <w:t xml:space="preserve">13, </w:t>
      </w:r>
      <w:r w:rsidR="005D5D17">
        <w:rPr>
          <w:lang w:val="en-US"/>
        </w:rPr>
        <w:t>16</w:t>
      </w:r>
      <w:r w:rsidR="00CB5F78" w:rsidRPr="0051144F">
        <w:rPr>
          <w:lang w:val="en-US"/>
        </w:rPr>
        <w:t>,</w:t>
      </w:r>
      <w:r w:rsidR="003061EB">
        <w:rPr>
          <w:lang w:val="en-US"/>
        </w:rPr>
        <w:t xml:space="preserve"> 21</w:t>
      </w:r>
      <w:r w:rsidR="003061EB" w:rsidRPr="0051144F">
        <w:rPr>
          <w:lang w:val="en-US"/>
        </w:rPr>
        <w:t>,</w:t>
      </w:r>
      <w:r w:rsidR="00CB5F78" w:rsidRPr="0051144F">
        <w:rPr>
          <w:lang w:val="en-US"/>
        </w:rPr>
        <w:t xml:space="preserve"> </w:t>
      </w:r>
      <w:r w:rsidR="003061EB">
        <w:rPr>
          <w:lang w:val="en-US"/>
        </w:rPr>
        <w:t>22</w:t>
      </w:r>
      <w:r w:rsidR="003061EB" w:rsidRPr="0051144F">
        <w:rPr>
          <w:lang w:val="en-US"/>
        </w:rPr>
        <w:t>,</w:t>
      </w:r>
      <w:r w:rsidR="003061EB">
        <w:rPr>
          <w:lang w:val="en-US"/>
        </w:rPr>
        <w:t xml:space="preserve"> </w:t>
      </w:r>
      <w:r w:rsidR="005D5D17">
        <w:rPr>
          <w:lang w:val="en-US"/>
        </w:rPr>
        <w:t>27</w:t>
      </w:r>
      <w:r w:rsidR="000126B0" w:rsidRPr="0051144F">
        <w:rPr>
          <w:lang w:val="en-US"/>
        </w:rPr>
        <w:t>] indicate that</w:t>
      </w:r>
      <w:r w:rsidR="00C37484" w:rsidRPr="0051144F">
        <w:rPr>
          <w:lang w:val="en-US"/>
        </w:rPr>
        <w:t xml:space="preserve">, </w:t>
      </w:r>
      <w:r w:rsidR="00F859BE" w:rsidRPr="0051144F">
        <w:rPr>
          <w:lang w:val="en-US"/>
        </w:rPr>
        <w:t>considering the UE complexity and specification impacts,</w:t>
      </w:r>
      <w:r w:rsidR="000126B0" w:rsidRPr="0051144F">
        <w:rPr>
          <w:lang w:val="en-US"/>
        </w:rPr>
        <w:t xml:space="preserve"> the separate initial DL BWP for RedCap </w:t>
      </w:r>
      <w:r w:rsidR="001B23A9" w:rsidRPr="0051144F">
        <w:rPr>
          <w:lang w:val="en-US"/>
        </w:rPr>
        <w:t>should be</w:t>
      </w:r>
      <w:r w:rsidR="000126B0" w:rsidRPr="0051144F">
        <w:rPr>
          <w:lang w:val="en-US"/>
        </w:rPr>
        <w:t xml:space="preserve"> always configured if the initial DL BWP for non-RedCap UEs is wider than the maximum RedCap UE bandwidth. </w:t>
      </w:r>
      <w:r w:rsidR="001B23A9" w:rsidRPr="0051144F">
        <w:rPr>
          <w:lang w:val="en-US"/>
        </w:rPr>
        <w:t>[</w:t>
      </w:r>
      <w:r w:rsidR="005D5D17">
        <w:rPr>
          <w:lang w:val="en-US"/>
        </w:rPr>
        <w:t>13</w:t>
      </w:r>
      <w:r w:rsidR="001B23A9" w:rsidRPr="0051144F">
        <w:rPr>
          <w:lang w:val="en-US"/>
        </w:rPr>
        <w:t xml:space="preserve">] </w:t>
      </w:r>
      <w:r w:rsidR="006928D6" w:rsidRPr="0051144F">
        <w:rPr>
          <w:lang w:val="en-US"/>
        </w:rPr>
        <w:t xml:space="preserve">points out that it needs to </w:t>
      </w:r>
      <w:r w:rsidR="001B23A9" w:rsidRPr="0051144F">
        <w:rPr>
          <w:lang w:val="en-US"/>
        </w:rPr>
        <w:t>be carefully studied that whether to support that the RedCap UE can continue using the location/bandwidth/SCS of CORESET#0 for the initial DL BWP.</w:t>
      </w:r>
      <w:r w:rsidR="006928D6" w:rsidRPr="0051144F">
        <w:rPr>
          <w:lang w:val="en-US"/>
        </w:rPr>
        <w:t xml:space="preserve"> </w:t>
      </w:r>
      <w:r w:rsidR="000126B0" w:rsidRPr="0051144F">
        <w:rPr>
          <w:lang w:val="en-US"/>
        </w:rPr>
        <w:t>Meanwhile, several contributions [</w:t>
      </w:r>
      <w:r w:rsidR="003061EB">
        <w:rPr>
          <w:lang w:val="en-US"/>
        </w:rPr>
        <w:t>6</w:t>
      </w:r>
      <w:r w:rsidR="003061EB" w:rsidRPr="0051144F">
        <w:rPr>
          <w:lang w:val="en-US"/>
        </w:rPr>
        <w:t xml:space="preserve">, </w:t>
      </w:r>
      <w:r w:rsidR="003061EB">
        <w:rPr>
          <w:lang w:val="en-US"/>
        </w:rPr>
        <w:t>8</w:t>
      </w:r>
      <w:r w:rsidR="003061EB" w:rsidRPr="0051144F">
        <w:rPr>
          <w:lang w:val="en-US"/>
        </w:rPr>
        <w:t xml:space="preserve">, </w:t>
      </w:r>
      <w:r w:rsidR="003061EB">
        <w:rPr>
          <w:lang w:val="en-US"/>
        </w:rPr>
        <w:t>9, 10,</w:t>
      </w:r>
      <w:r w:rsidR="003061EB" w:rsidRPr="003061EB">
        <w:rPr>
          <w:lang w:val="en-US"/>
        </w:rPr>
        <w:t xml:space="preserve"> </w:t>
      </w:r>
      <w:r w:rsidR="003061EB">
        <w:rPr>
          <w:lang w:val="en-US"/>
        </w:rPr>
        <w:t>18</w:t>
      </w:r>
      <w:r w:rsidR="003061EB" w:rsidRPr="0051144F">
        <w:rPr>
          <w:lang w:val="en-US"/>
        </w:rPr>
        <w:t xml:space="preserve">, </w:t>
      </w:r>
      <w:r w:rsidR="003061EB">
        <w:rPr>
          <w:lang w:val="en-US"/>
        </w:rPr>
        <w:t>19</w:t>
      </w:r>
      <w:r w:rsidR="003061EB" w:rsidRPr="0051144F">
        <w:rPr>
          <w:lang w:val="en-US"/>
        </w:rPr>
        <w:t xml:space="preserve">, </w:t>
      </w:r>
      <w:r w:rsidR="003061EB">
        <w:rPr>
          <w:lang w:val="en-US"/>
        </w:rPr>
        <w:t>23</w:t>
      </w:r>
      <w:r w:rsidR="003061EB" w:rsidRPr="0051144F">
        <w:rPr>
          <w:lang w:val="en-US"/>
        </w:rPr>
        <w:t xml:space="preserve">, </w:t>
      </w:r>
      <w:r w:rsidR="003061EB">
        <w:rPr>
          <w:lang w:val="en-US"/>
        </w:rPr>
        <w:t>24</w:t>
      </w:r>
      <w:r w:rsidR="003061EB" w:rsidRPr="0051144F">
        <w:rPr>
          <w:lang w:val="en-US"/>
        </w:rPr>
        <w:t>,</w:t>
      </w:r>
      <w:r w:rsidR="003061EB">
        <w:rPr>
          <w:lang w:val="en-US"/>
        </w:rPr>
        <w:t xml:space="preserve"> </w:t>
      </w:r>
      <w:r w:rsidR="005D5D17">
        <w:rPr>
          <w:lang w:val="en-US"/>
        </w:rPr>
        <w:t>26</w:t>
      </w:r>
      <w:r w:rsidR="00AC6D91">
        <w:rPr>
          <w:lang w:val="en-US"/>
        </w:rPr>
        <w:t>, 28</w:t>
      </w:r>
      <w:r w:rsidR="000126B0" w:rsidRPr="0051144F">
        <w:rPr>
          <w:lang w:val="en-US"/>
        </w:rPr>
        <w:t>] argue it is not necessary to always configure a separate initial DL BWP for RedCap. Specifically, if the separate initial DL BWP for RedCap UEs is not configured, then the RedCap UEs</w:t>
      </w:r>
      <w:r w:rsidR="00096B4D" w:rsidRPr="0051144F">
        <w:rPr>
          <w:lang w:val="en-US"/>
        </w:rPr>
        <w:t xml:space="preserve"> can continue</w:t>
      </w:r>
      <w:r w:rsidR="000126B0" w:rsidRPr="0051144F">
        <w:rPr>
          <w:lang w:val="en-US"/>
        </w:rPr>
        <w:t xml:space="preserve"> </w:t>
      </w:r>
      <w:r w:rsidR="00E305AF" w:rsidRPr="0051144F">
        <w:rPr>
          <w:lang w:val="en-US"/>
        </w:rPr>
        <w:t>us</w:t>
      </w:r>
      <w:r w:rsidR="00096B4D" w:rsidRPr="0051144F">
        <w:rPr>
          <w:lang w:val="en-US"/>
        </w:rPr>
        <w:t>ing</w:t>
      </w:r>
      <w:r w:rsidR="000126B0" w:rsidRPr="0051144F">
        <w:rPr>
          <w:lang w:val="en-US"/>
        </w:rPr>
        <w:t xml:space="preserve"> the MIB-configured CORESET#0 </w:t>
      </w:r>
      <w:r w:rsidR="00096B4D" w:rsidRPr="0051144F">
        <w:rPr>
          <w:lang w:val="en-US"/>
        </w:rPr>
        <w:t>(e.g., its location, bandwidth, SCS, and cyclic prefix)</w:t>
      </w:r>
      <w:r w:rsidR="00E305AF" w:rsidRPr="0051144F">
        <w:rPr>
          <w:lang w:val="en-US"/>
        </w:rPr>
        <w:t>.</w:t>
      </w:r>
      <w:r w:rsidR="00096B4D" w:rsidRPr="0051144F">
        <w:rPr>
          <w:lang w:val="en-US"/>
        </w:rPr>
        <w:t xml:space="preserve"> </w:t>
      </w:r>
      <w:r w:rsidR="002A2756" w:rsidRPr="0051144F">
        <w:rPr>
          <w:lang w:val="en-US"/>
        </w:rPr>
        <w:t xml:space="preserve">In this case, </w:t>
      </w:r>
      <w:r w:rsidR="003974CC" w:rsidRPr="0051144F">
        <w:rPr>
          <w:lang w:val="en-US"/>
        </w:rPr>
        <w:t>f</w:t>
      </w:r>
      <w:r w:rsidR="002A2756" w:rsidRPr="0051144F">
        <w:rPr>
          <w:lang w:val="en-US"/>
        </w:rPr>
        <w:t>or TDD, the center frequencies between CORESET#0 and the initial UL BWP for RedCap can be different as long as the total bandwidth of the two is not larger than the RedCap maximum UE bandwidth.</w:t>
      </w:r>
    </w:p>
    <w:p w14:paraId="502649ED" w14:textId="1AD9139B" w:rsidR="00504112" w:rsidRPr="0051144F" w:rsidRDefault="00504112" w:rsidP="003020D2">
      <w:pPr>
        <w:jc w:val="both"/>
        <w:rPr>
          <w:lang w:val="en-US"/>
        </w:rPr>
      </w:pPr>
      <w:r w:rsidRPr="0051144F">
        <w:rPr>
          <w:lang w:val="en-US"/>
        </w:rPr>
        <w:t xml:space="preserve">Moreover, several </w:t>
      </w:r>
      <w:r w:rsidR="0055525C" w:rsidRPr="0051144F">
        <w:rPr>
          <w:lang w:val="en-US"/>
        </w:rPr>
        <w:t>contributions</w:t>
      </w:r>
      <w:r w:rsidR="002A2756" w:rsidRPr="0051144F">
        <w:rPr>
          <w:lang w:val="en-US"/>
        </w:rPr>
        <w:t xml:space="preserve"> [</w:t>
      </w:r>
      <w:r w:rsidR="003061EB">
        <w:rPr>
          <w:lang w:val="en-US"/>
        </w:rPr>
        <w:t xml:space="preserve">10, </w:t>
      </w:r>
      <w:r w:rsidR="005D5D17">
        <w:rPr>
          <w:lang w:val="en-US"/>
        </w:rPr>
        <w:t>23</w:t>
      </w:r>
      <w:r w:rsidR="000A4C84" w:rsidRPr="0051144F">
        <w:rPr>
          <w:lang w:val="en-US"/>
        </w:rPr>
        <w:t xml:space="preserve">, </w:t>
      </w:r>
      <w:r w:rsidR="005D5D17">
        <w:rPr>
          <w:lang w:val="en-US"/>
        </w:rPr>
        <w:t>24</w:t>
      </w:r>
      <w:r w:rsidR="002A2756" w:rsidRPr="0051144F">
        <w:rPr>
          <w:lang w:val="en-US"/>
        </w:rPr>
        <w:t>]</w:t>
      </w:r>
      <w:r w:rsidRPr="0051144F">
        <w:rPr>
          <w:lang w:val="en-US"/>
        </w:rPr>
        <w:t xml:space="preserve"> mention that</w:t>
      </w:r>
      <w:r w:rsidR="002A2756" w:rsidRPr="0051144F">
        <w:rPr>
          <w:lang w:val="en-US"/>
        </w:rPr>
        <w:t>,</w:t>
      </w:r>
      <w:r w:rsidRPr="0051144F">
        <w:rPr>
          <w:lang w:val="en-US"/>
        </w:rPr>
        <w:t xml:space="preserve"> in TDD, the center frequency of CORESET#0 and the initial UL BWP are not </w:t>
      </w:r>
      <w:r w:rsidR="00716016" w:rsidRPr="0051144F">
        <w:rPr>
          <w:lang w:val="en-US"/>
        </w:rPr>
        <w:t>necessarily</w:t>
      </w:r>
      <w:r w:rsidRPr="0051144F">
        <w:rPr>
          <w:lang w:val="en-US"/>
        </w:rPr>
        <w:t xml:space="preserve"> aligned</w:t>
      </w:r>
      <w:r w:rsidR="002A2756" w:rsidRPr="0051144F">
        <w:rPr>
          <w:lang w:val="en-US"/>
        </w:rPr>
        <w:t xml:space="preserve"> but the total bandwidth of the two is not larger than the RedCap maximum UE bandwidth.</w:t>
      </w:r>
    </w:p>
    <w:p w14:paraId="108AE0BD" w14:textId="251B3D12" w:rsidR="00764096" w:rsidRPr="0051144F" w:rsidRDefault="00764096" w:rsidP="00764096">
      <w:pPr>
        <w:jc w:val="both"/>
        <w:rPr>
          <w:lang w:val="en-US"/>
        </w:rPr>
      </w:pPr>
      <w:r w:rsidRPr="0051144F">
        <w:rPr>
          <w:lang w:val="en-US"/>
        </w:rPr>
        <w:t>Some additional views are expressed as follows:</w:t>
      </w:r>
    </w:p>
    <w:p w14:paraId="1156D37D" w14:textId="77777777" w:rsidR="00EF3BC2" w:rsidRPr="0051144F" w:rsidRDefault="00EF3BC2" w:rsidP="00EF3BC2">
      <w:pPr>
        <w:pStyle w:val="ListParagraph"/>
        <w:numPr>
          <w:ilvl w:val="0"/>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lastRenderedPageBreak/>
        <w:t>[</w:t>
      </w:r>
      <w:r>
        <w:rPr>
          <w:rFonts w:ascii="Times New Roman" w:hAnsi="Times New Roman" w:cs="Times New Roman"/>
          <w:sz w:val="20"/>
          <w:szCs w:val="20"/>
          <w:lang w:val="en-US"/>
        </w:rPr>
        <w:t>8</w:t>
      </w:r>
      <w:r w:rsidRPr="0051144F">
        <w:rPr>
          <w:rFonts w:ascii="Times New Roman" w:hAnsi="Times New Roman" w:cs="Times New Roman"/>
          <w:sz w:val="20"/>
          <w:szCs w:val="20"/>
          <w:lang w:val="en-US"/>
        </w:rPr>
        <w:t>]: If a separate SIB-configured initial DL BWP for RedCap UEs is not configured when the initial DL BWP for non-RedCap UEs is wider than the maximum RedCap UE bandwidth, then the RedCap UE continues to use at least the location, bandwidth, SCS, and cyclic prefix of the MIB-configured CORESET#0.</w:t>
      </w:r>
    </w:p>
    <w:p w14:paraId="774628CB" w14:textId="77777777" w:rsidR="00EF3BC2" w:rsidRPr="0051144F" w:rsidRDefault="00EF3BC2" w:rsidP="00EF3BC2">
      <w:pPr>
        <w:pStyle w:val="ListParagraph"/>
        <w:numPr>
          <w:ilvl w:val="0"/>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t>[</w:t>
      </w:r>
      <w:r>
        <w:rPr>
          <w:rFonts w:ascii="Times New Roman" w:hAnsi="Times New Roman" w:cs="Times New Roman"/>
          <w:sz w:val="20"/>
          <w:szCs w:val="20"/>
          <w:lang w:val="en-US"/>
        </w:rPr>
        <w:t>16</w:t>
      </w:r>
      <w:r w:rsidRPr="0051144F">
        <w:rPr>
          <w:rFonts w:ascii="Times New Roman" w:hAnsi="Times New Roman" w:cs="Times New Roman"/>
          <w:sz w:val="20"/>
          <w:szCs w:val="20"/>
          <w:lang w:val="en-US"/>
        </w:rPr>
        <w:t>]: A separate initial DL BWP is always configured for RedCap if the initial DL BWP for non-RedCap UEs is wider than the maximum RedCap UE bandwidth.</w:t>
      </w:r>
    </w:p>
    <w:p w14:paraId="16429BAA" w14:textId="77777777" w:rsidR="00EF3BC2" w:rsidRPr="0051144F" w:rsidRDefault="00EF3BC2" w:rsidP="00EF3BC2">
      <w:pPr>
        <w:pStyle w:val="ListParagraph"/>
        <w:numPr>
          <w:ilvl w:val="0"/>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t>[</w:t>
      </w:r>
      <w:r>
        <w:rPr>
          <w:rFonts w:ascii="Times New Roman" w:hAnsi="Times New Roman" w:cs="Times New Roman"/>
          <w:sz w:val="20"/>
          <w:szCs w:val="20"/>
          <w:lang w:val="en-US"/>
        </w:rPr>
        <w:t>19</w:t>
      </w:r>
      <w:r w:rsidRPr="0051144F">
        <w:rPr>
          <w:rFonts w:ascii="Times New Roman" w:hAnsi="Times New Roman" w:cs="Times New Roman"/>
          <w:sz w:val="20"/>
          <w:szCs w:val="20"/>
          <w:lang w:val="en-US"/>
        </w:rPr>
        <w:t>]: If a separate SIB-configured initial DL BWP for RedCap UEs is not configured when the initial DL BWP for non-RedCap UEs is wider than the maximum RedCap UE bandwidth, then CORESET#0 is defined as separate initial DL BWP. CORESET#0 can be used during and after initial access.</w:t>
      </w:r>
    </w:p>
    <w:p w14:paraId="3ADC7340" w14:textId="3342AA6E" w:rsidR="00764096" w:rsidRPr="0051144F" w:rsidRDefault="00764096" w:rsidP="00764096">
      <w:pPr>
        <w:pStyle w:val="ListParagraph"/>
        <w:numPr>
          <w:ilvl w:val="0"/>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t>[</w:t>
      </w:r>
      <w:r w:rsidR="005D5D17">
        <w:rPr>
          <w:rFonts w:ascii="Times New Roman" w:hAnsi="Times New Roman" w:cs="Times New Roman"/>
          <w:sz w:val="20"/>
          <w:szCs w:val="20"/>
          <w:lang w:val="en-US"/>
        </w:rPr>
        <w:t>22</w:t>
      </w:r>
      <w:r w:rsidRPr="0051144F">
        <w:rPr>
          <w:rFonts w:ascii="Times New Roman" w:hAnsi="Times New Roman" w:cs="Times New Roman"/>
          <w:sz w:val="20"/>
          <w:szCs w:val="20"/>
          <w:lang w:val="en-US"/>
        </w:rPr>
        <w:t>]: For a cell that allows RedCap UEs to access, a separate SIB-configured initial DL BWP for RedCap UEs shall always be configured if the initial DL BWP for non-RedCap UEs is wider than the maximum RedCap UEs bandwidth.</w:t>
      </w:r>
    </w:p>
    <w:p w14:paraId="012EFFDA" w14:textId="75E45285" w:rsidR="00764096" w:rsidRDefault="00764096" w:rsidP="00764096">
      <w:pPr>
        <w:pStyle w:val="ListParagraph"/>
        <w:numPr>
          <w:ilvl w:val="0"/>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t>[</w:t>
      </w:r>
      <w:r w:rsidR="005D5D17">
        <w:rPr>
          <w:rFonts w:ascii="Times New Roman" w:hAnsi="Times New Roman" w:cs="Times New Roman"/>
          <w:sz w:val="20"/>
          <w:szCs w:val="20"/>
          <w:lang w:val="en-US"/>
        </w:rPr>
        <w:t>23</w:t>
      </w:r>
      <w:r w:rsidRPr="0051144F">
        <w:rPr>
          <w:rFonts w:ascii="Times New Roman" w:hAnsi="Times New Roman" w:cs="Times New Roman"/>
          <w:sz w:val="20"/>
          <w:szCs w:val="20"/>
          <w:lang w:val="en-US"/>
        </w:rPr>
        <w:t>]: For TDD, the center frequencies between CORESET#0 and the initial UL BWP for RedCap can be different as long as the total bandwidth of the two is not larger than the RedCap maximum UE bandwidth. Otherwise, they are the same.</w:t>
      </w:r>
    </w:p>
    <w:p w14:paraId="1470DCD7" w14:textId="494033FA" w:rsidR="0048362D" w:rsidRPr="0048362D" w:rsidRDefault="0048362D" w:rsidP="0048362D">
      <w:pPr>
        <w:pStyle w:val="ListParagraph"/>
        <w:numPr>
          <w:ilvl w:val="0"/>
          <w:numId w:val="19"/>
        </w:numPr>
        <w:jc w:val="both"/>
        <w:rPr>
          <w:rFonts w:ascii="Times New Roman" w:hAnsi="Times New Roman" w:cs="Times New Roman"/>
          <w:sz w:val="20"/>
          <w:szCs w:val="20"/>
          <w:lang w:val="en-US"/>
        </w:rPr>
      </w:pPr>
      <w:r>
        <w:rPr>
          <w:rFonts w:ascii="Times New Roman" w:hAnsi="Times New Roman" w:cs="Times New Roman"/>
          <w:sz w:val="20"/>
          <w:szCs w:val="20"/>
          <w:lang w:val="en-US"/>
        </w:rPr>
        <w:t>[</w:t>
      </w:r>
      <w:r w:rsidR="00300703">
        <w:rPr>
          <w:rFonts w:ascii="Times New Roman" w:hAnsi="Times New Roman" w:cs="Times New Roman"/>
          <w:sz w:val="20"/>
          <w:szCs w:val="20"/>
          <w:lang w:val="en-US"/>
        </w:rPr>
        <w:t>31</w:t>
      </w:r>
      <w:r>
        <w:rPr>
          <w:rFonts w:ascii="Times New Roman" w:hAnsi="Times New Roman" w:cs="Times New Roman"/>
          <w:sz w:val="20"/>
          <w:szCs w:val="20"/>
          <w:lang w:val="en-US"/>
        </w:rPr>
        <w:t xml:space="preserve">]: </w:t>
      </w:r>
      <w:r w:rsidRPr="0048362D">
        <w:rPr>
          <w:rFonts w:ascii="Times New Roman" w:hAnsi="Times New Roman" w:cs="Times New Roman"/>
          <w:sz w:val="20"/>
          <w:szCs w:val="20"/>
          <w:lang w:val="en-US"/>
        </w:rPr>
        <w:t>Support configuration of CORESET#0A in separate initial DL BWP</w:t>
      </w:r>
    </w:p>
    <w:p w14:paraId="48D4D63B" w14:textId="77777777" w:rsidR="0048362D" w:rsidRPr="0048362D" w:rsidRDefault="0048362D" w:rsidP="00B538A0">
      <w:pPr>
        <w:pStyle w:val="ListParagraph"/>
        <w:numPr>
          <w:ilvl w:val="1"/>
          <w:numId w:val="19"/>
        </w:numPr>
        <w:jc w:val="both"/>
        <w:rPr>
          <w:rFonts w:ascii="Times New Roman" w:hAnsi="Times New Roman" w:cs="Times New Roman"/>
          <w:sz w:val="20"/>
          <w:szCs w:val="20"/>
          <w:lang w:val="en-US"/>
        </w:rPr>
      </w:pPr>
      <w:r w:rsidRPr="0048362D">
        <w:rPr>
          <w:rFonts w:ascii="Times New Roman" w:hAnsi="Times New Roman" w:cs="Times New Roman"/>
          <w:sz w:val="20"/>
          <w:szCs w:val="20"/>
          <w:lang w:val="en-US"/>
        </w:rPr>
        <w:t>CORESET#0A has same properties as CORESET#0 in terms of size and length</w:t>
      </w:r>
    </w:p>
    <w:p w14:paraId="282B8321" w14:textId="77777777" w:rsidR="0048362D" w:rsidRPr="0048362D" w:rsidRDefault="0048362D" w:rsidP="00B538A0">
      <w:pPr>
        <w:pStyle w:val="ListParagraph"/>
        <w:numPr>
          <w:ilvl w:val="1"/>
          <w:numId w:val="19"/>
        </w:numPr>
        <w:jc w:val="both"/>
        <w:rPr>
          <w:rFonts w:ascii="Times New Roman" w:hAnsi="Times New Roman" w:cs="Times New Roman"/>
          <w:sz w:val="20"/>
          <w:szCs w:val="20"/>
          <w:lang w:val="en-US"/>
        </w:rPr>
      </w:pPr>
      <w:r w:rsidRPr="0048362D">
        <w:rPr>
          <w:rFonts w:ascii="Times New Roman" w:hAnsi="Times New Roman" w:cs="Times New Roman"/>
          <w:sz w:val="20"/>
          <w:szCs w:val="20"/>
          <w:lang w:val="en-US"/>
        </w:rPr>
        <w:t>FFS: first PRB of CORESET#0A in separate initial DL BWP.</w:t>
      </w:r>
    </w:p>
    <w:p w14:paraId="6457D342" w14:textId="3215803D" w:rsidR="005B2B80" w:rsidRPr="0051144F" w:rsidRDefault="000126B0">
      <w:pPr>
        <w:jc w:val="both"/>
        <w:rPr>
          <w:lang w:val="en-US"/>
        </w:rPr>
      </w:pPr>
      <w:r w:rsidRPr="0051144F">
        <w:rPr>
          <w:lang w:val="en-US"/>
        </w:rPr>
        <w:t>Based on the above views, the following proposal related to the RedCap separate initial DL BWP can be considered.</w:t>
      </w:r>
    </w:p>
    <w:p w14:paraId="18506B90" w14:textId="1837366F" w:rsidR="005B2B80" w:rsidRPr="0051144F" w:rsidRDefault="000126B0">
      <w:pPr>
        <w:rPr>
          <w:b/>
          <w:bCs/>
          <w:lang w:val="en-US"/>
        </w:rPr>
      </w:pPr>
      <w:r w:rsidRPr="0051144F">
        <w:rPr>
          <w:b/>
          <w:highlight w:val="yellow"/>
          <w:lang w:val="en-US"/>
        </w:rPr>
        <w:t xml:space="preserve">FL1 High Priority Proposal </w:t>
      </w:r>
      <w:r w:rsidR="003020D2" w:rsidRPr="0051144F">
        <w:rPr>
          <w:b/>
          <w:highlight w:val="yellow"/>
          <w:lang w:val="en-US"/>
        </w:rPr>
        <w:t>2</w:t>
      </w:r>
      <w:r w:rsidRPr="0051144F">
        <w:rPr>
          <w:b/>
          <w:highlight w:val="yellow"/>
          <w:lang w:val="en-US"/>
        </w:rPr>
        <w:t>-1</w:t>
      </w:r>
      <w:r w:rsidRPr="0051144F">
        <w:rPr>
          <w:b/>
          <w:bCs/>
          <w:lang w:val="en-US"/>
        </w:rPr>
        <w:t xml:space="preserve">: </w:t>
      </w:r>
      <w:r w:rsidR="00395FF0" w:rsidRPr="0051144F">
        <w:rPr>
          <w:b/>
          <w:bCs/>
          <w:lang w:val="en-US"/>
        </w:rPr>
        <w:t>For the case that the initial DL BWP for non-RedCap UEs is wider than the maximum RedCap UE bandwidth, down-select between the following two options</w:t>
      </w:r>
      <w:r w:rsidR="003B11A2" w:rsidRPr="0051144F">
        <w:rPr>
          <w:b/>
          <w:bCs/>
          <w:lang w:val="en-US"/>
        </w:rPr>
        <w:t xml:space="preserve"> during RAN1#108-e</w:t>
      </w:r>
      <w:r w:rsidRPr="0051144F">
        <w:rPr>
          <w:b/>
          <w:bCs/>
          <w:lang w:val="en-US"/>
        </w:rPr>
        <w:t>:</w:t>
      </w:r>
    </w:p>
    <w:p w14:paraId="5C5AB901" w14:textId="0B82344E" w:rsidR="00395FF0" w:rsidRPr="0051144F" w:rsidRDefault="00860010" w:rsidP="00F843F5">
      <w:pPr>
        <w:pStyle w:val="ListParagraph"/>
        <w:numPr>
          <w:ilvl w:val="0"/>
          <w:numId w:val="14"/>
        </w:numPr>
        <w:rPr>
          <w:b/>
          <w:bCs/>
          <w:sz w:val="20"/>
          <w:szCs w:val="22"/>
          <w:lang w:val="en-US"/>
        </w:rPr>
      </w:pPr>
      <w:r w:rsidRPr="0051144F">
        <w:rPr>
          <w:b/>
          <w:bCs/>
          <w:sz w:val="20"/>
          <w:szCs w:val="22"/>
          <w:lang w:val="en-US"/>
        </w:rPr>
        <w:t>Option 1:</w:t>
      </w:r>
      <w:r w:rsidR="001367DE" w:rsidRPr="0051144F">
        <w:rPr>
          <w:b/>
          <w:bCs/>
          <w:sz w:val="20"/>
          <w:szCs w:val="22"/>
          <w:lang w:val="en-US"/>
        </w:rPr>
        <w:t xml:space="preserve"> A separate initial DL BWP is configured for RedCap</w:t>
      </w:r>
      <w:r w:rsidR="000A2E9B" w:rsidRPr="0051144F">
        <w:rPr>
          <w:b/>
          <w:bCs/>
          <w:sz w:val="20"/>
          <w:szCs w:val="22"/>
          <w:lang w:val="en-US"/>
        </w:rPr>
        <w:t xml:space="preserve"> if the initial DL BWP for non-RedCap UEs is wider than the maximum RedCap UE bandwidth</w:t>
      </w:r>
      <w:r w:rsidR="00F90195" w:rsidRPr="0051144F">
        <w:rPr>
          <w:b/>
          <w:bCs/>
          <w:sz w:val="20"/>
          <w:szCs w:val="22"/>
          <w:lang w:val="en-US"/>
        </w:rPr>
        <w:t>.</w:t>
      </w:r>
    </w:p>
    <w:p w14:paraId="4722BE24" w14:textId="5C6006F2" w:rsidR="00F90195" w:rsidRPr="0051144F" w:rsidRDefault="00F90195" w:rsidP="00F843F5">
      <w:pPr>
        <w:pStyle w:val="ListParagraph"/>
        <w:numPr>
          <w:ilvl w:val="1"/>
          <w:numId w:val="14"/>
        </w:numPr>
        <w:rPr>
          <w:b/>
          <w:bCs/>
          <w:sz w:val="20"/>
          <w:szCs w:val="22"/>
          <w:lang w:val="en-US"/>
        </w:rPr>
      </w:pPr>
      <w:r w:rsidRPr="0051144F">
        <w:rPr>
          <w:b/>
          <w:bCs/>
          <w:sz w:val="20"/>
          <w:szCs w:val="22"/>
          <w:lang w:val="en-US"/>
        </w:rPr>
        <w:t>Otherwise, the UE shall consider the cell as barred.</w:t>
      </w:r>
    </w:p>
    <w:p w14:paraId="32B01E82" w14:textId="19D1D70A" w:rsidR="00A34C64" w:rsidRPr="0051144F" w:rsidRDefault="00860010" w:rsidP="00F843F5">
      <w:pPr>
        <w:pStyle w:val="ListParagraph"/>
        <w:numPr>
          <w:ilvl w:val="0"/>
          <w:numId w:val="14"/>
        </w:numPr>
        <w:rPr>
          <w:b/>
          <w:bCs/>
          <w:sz w:val="20"/>
          <w:szCs w:val="22"/>
          <w:lang w:val="en-US"/>
        </w:rPr>
      </w:pPr>
      <w:r w:rsidRPr="0051144F">
        <w:rPr>
          <w:b/>
          <w:bCs/>
          <w:sz w:val="20"/>
          <w:szCs w:val="22"/>
          <w:lang w:val="en-US"/>
        </w:rPr>
        <w:t xml:space="preserve">Option 2: </w:t>
      </w:r>
      <w:r w:rsidR="00A34C64" w:rsidRPr="0051144F">
        <w:rPr>
          <w:b/>
          <w:bCs/>
          <w:sz w:val="20"/>
          <w:szCs w:val="22"/>
          <w:lang w:val="en-US"/>
        </w:rPr>
        <w:t>The RedCap UE continues to use at least the location, bandwidth, SCS, and cyclic prefix of the MIB-configured CORESET#0</w:t>
      </w:r>
      <w:r w:rsidR="00656304" w:rsidRPr="0051144F">
        <w:rPr>
          <w:b/>
          <w:bCs/>
          <w:sz w:val="20"/>
          <w:szCs w:val="22"/>
          <w:lang w:val="en-US"/>
        </w:rPr>
        <w:t>.</w:t>
      </w:r>
    </w:p>
    <w:p w14:paraId="34B63D41" w14:textId="161AAB55" w:rsidR="00625930" w:rsidRPr="0051144F" w:rsidRDefault="001C1769" w:rsidP="00F843F5">
      <w:pPr>
        <w:pStyle w:val="ListParagraph"/>
        <w:numPr>
          <w:ilvl w:val="1"/>
          <w:numId w:val="14"/>
        </w:numPr>
        <w:rPr>
          <w:b/>
          <w:bCs/>
          <w:sz w:val="20"/>
          <w:szCs w:val="22"/>
          <w:lang w:val="en-US"/>
        </w:rPr>
      </w:pPr>
      <w:r w:rsidRPr="0051144F">
        <w:rPr>
          <w:b/>
          <w:bCs/>
          <w:sz w:val="20"/>
          <w:szCs w:val="22"/>
          <w:lang w:val="en-US"/>
        </w:rPr>
        <w:t>For TDD, the center frequencies of the MIB-configured CORESET#0 and the initial UL BWP are not necessarily aligned</w:t>
      </w:r>
      <w:r w:rsidR="00CE501C" w:rsidRPr="0051144F">
        <w:rPr>
          <w:b/>
          <w:bCs/>
          <w:sz w:val="20"/>
          <w:szCs w:val="22"/>
          <w:lang w:val="en-US"/>
        </w:rPr>
        <w:t>, but the</w:t>
      </w:r>
      <w:r w:rsidR="00625930" w:rsidRPr="0051144F">
        <w:rPr>
          <w:b/>
          <w:bCs/>
          <w:sz w:val="20"/>
          <w:szCs w:val="22"/>
          <w:lang w:val="en-US"/>
        </w:rPr>
        <w:t xml:space="preserve"> total frequency span of MIB-configured CORESET#0 and the initial UL BWP does not exceed the RedCap UE maximum bandwidth.</w:t>
      </w:r>
    </w:p>
    <w:tbl>
      <w:tblPr>
        <w:tblStyle w:val="TableGrid"/>
        <w:tblW w:w="9634" w:type="dxa"/>
        <w:tblLook w:val="04A0" w:firstRow="1" w:lastRow="0" w:firstColumn="1" w:lastColumn="0" w:noHBand="0" w:noVBand="1"/>
      </w:tblPr>
      <w:tblGrid>
        <w:gridCol w:w="1479"/>
        <w:gridCol w:w="926"/>
        <w:gridCol w:w="1818"/>
        <w:gridCol w:w="5411"/>
      </w:tblGrid>
      <w:tr w:rsidR="00D42816" w:rsidRPr="0051144F" w14:paraId="33C66222" w14:textId="77777777" w:rsidTr="003B11A2">
        <w:tc>
          <w:tcPr>
            <w:tcW w:w="1479" w:type="dxa"/>
            <w:shd w:val="clear" w:color="auto" w:fill="D9D9D9" w:themeFill="background1" w:themeFillShade="D9"/>
          </w:tcPr>
          <w:p w14:paraId="6CA7BCB4" w14:textId="77777777" w:rsidR="00D42816" w:rsidRPr="0051144F" w:rsidRDefault="00D42816">
            <w:pPr>
              <w:rPr>
                <w:b/>
                <w:bCs/>
                <w:lang w:val="en-US"/>
              </w:rPr>
            </w:pPr>
            <w:r w:rsidRPr="0051144F">
              <w:rPr>
                <w:b/>
                <w:bCs/>
                <w:lang w:val="en-US"/>
              </w:rPr>
              <w:t>Company</w:t>
            </w:r>
          </w:p>
        </w:tc>
        <w:tc>
          <w:tcPr>
            <w:tcW w:w="926" w:type="dxa"/>
            <w:shd w:val="clear" w:color="auto" w:fill="D9D9D9" w:themeFill="background1" w:themeFillShade="D9"/>
          </w:tcPr>
          <w:p w14:paraId="700062DE" w14:textId="6CF710F3" w:rsidR="00D42816" w:rsidRPr="0051144F" w:rsidRDefault="00A468C2">
            <w:pPr>
              <w:rPr>
                <w:b/>
                <w:bCs/>
                <w:lang w:val="en-US"/>
              </w:rPr>
            </w:pPr>
            <w:r w:rsidRPr="0051144F">
              <w:rPr>
                <w:b/>
                <w:bCs/>
                <w:lang w:val="en-US"/>
              </w:rPr>
              <w:t>Y/N</w:t>
            </w:r>
          </w:p>
        </w:tc>
        <w:tc>
          <w:tcPr>
            <w:tcW w:w="1818" w:type="dxa"/>
            <w:shd w:val="clear" w:color="auto" w:fill="D9D9D9" w:themeFill="background1" w:themeFillShade="D9"/>
          </w:tcPr>
          <w:p w14:paraId="79FF2D8A" w14:textId="710DCB36" w:rsidR="00D42816" w:rsidRPr="0051144F" w:rsidRDefault="00AF2153">
            <w:pPr>
              <w:rPr>
                <w:b/>
                <w:bCs/>
                <w:lang w:val="en-US"/>
              </w:rPr>
            </w:pPr>
            <w:r w:rsidRPr="0051144F">
              <w:rPr>
                <w:b/>
                <w:bCs/>
                <w:lang w:val="en-US"/>
              </w:rPr>
              <w:t>Preferred o</w:t>
            </w:r>
            <w:r w:rsidR="00D42816" w:rsidRPr="0051144F">
              <w:rPr>
                <w:b/>
                <w:bCs/>
                <w:lang w:val="en-US"/>
              </w:rPr>
              <w:t>ption</w:t>
            </w:r>
            <w:r w:rsidR="003B11A2" w:rsidRPr="0051144F">
              <w:rPr>
                <w:b/>
                <w:bCs/>
                <w:lang w:val="en-US"/>
              </w:rPr>
              <w:t xml:space="preserve"> (if any)</w:t>
            </w:r>
          </w:p>
        </w:tc>
        <w:tc>
          <w:tcPr>
            <w:tcW w:w="5411" w:type="dxa"/>
            <w:shd w:val="clear" w:color="auto" w:fill="D9D9D9" w:themeFill="background1" w:themeFillShade="D9"/>
          </w:tcPr>
          <w:p w14:paraId="4D82F38E" w14:textId="77777777" w:rsidR="00D42816" w:rsidRPr="0051144F" w:rsidRDefault="00D42816">
            <w:pPr>
              <w:rPr>
                <w:b/>
                <w:bCs/>
                <w:lang w:val="en-US"/>
              </w:rPr>
            </w:pPr>
            <w:r w:rsidRPr="0051144F">
              <w:rPr>
                <w:b/>
                <w:bCs/>
                <w:lang w:val="en-US"/>
              </w:rPr>
              <w:t>Comments</w:t>
            </w:r>
          </w:p>
        </w:tc>
      </w:tr>
      <w:tr w:rsidR="00D42816" w:rsidRPr="0051144F" w14:paraId="4C120DB2" w14:textId="77777777" w:rsidTr="003B11A2">
        <w:tc>
          <w:tcPr>
            <w:tcW w:w="1479" w:type="dxa"/>
          </w:tcPr>
          <w:p w14:paraId="5CAF7A22" w14:textId="50BA8850" w:rsidR="00D42816" w:rsidRPr="0051144F" w:rsidRDefault="00D42816">
            <w:pPr>
              <w:rPr>
                <w:lang w:val="en-US" w:eastAsia="ko-KR"/>
              </w:rPr>
            </w:pPr>
          </w:p>
        </w:tc>
        <w:tc>
          <w:tcPr>
            <w:tcW w:w="926" w:type="dxa"/>
          </w:tcPr>
          <w:p w14:paraId="35A07EC1" w14:textId="77777777" w:rsidR="00D42816" w:rsidRPr="0051144F" w:rsidRDefault="00D42816">
            <w:pPr>
              <w:tabs>
                <w:tab w:val="left" w:pos="551"/>
              </w:tabs>
              <w:rPr>
                <w:lang w:val="en-US" w:eastAsia="ko-KR"/>
              </w:rPr>
            </w:pPr>
          </w:p>
        </w:tc>
        <w:tc>
          <w:tcPr>
            <w:tcW w:w="1818" w:type="dxa"/>
          </w:tcPr>
          <w:p w14:paraId="52ED44A4" w14:textId="1860B2DD" w:rsidR="00D42816" w:rsidRPr="0051144F" w:rsidRDefault="00D42816">
            <w:pPr>
              <w:tabs>
                <w:tab w:val="left" w:pos="551"/>
              </w:tabs>
              <w:rPr>
                <w:lang w:val="en-US" w:eastAsia="ko-KR"/>
              </w:rPr>
            </w:pPr>
          </w:p>
        </w:tc>
        <w:tc>
          <w:tcPr>
            <w:tcW w:w="5411" w:type="dxa"/>
          </w:tcPr>
          <w:p w14:paraId="28E09DCA" w14:textId="1523C59C" w:rsidR="00D42816" w:rsidRPr="0051144F" w:rsidRDefault="00D42816">
            <w:pPr>
              <w:rPr>
                <w:lang w:val="en-US" w:eastAsia="ko-KR"/>
              </w:rPr>
            </w:pPr>
          </w:p>
        </w:tc>
      </w:tr>
    </w:tbl>
    <w:p w14:paraId="0B8AD811" w14:textId="77777777" w:rsidR="005B2B80" w:rsidRDefault="005B2B80">
      <w:pPr>
        <w:tabs>
          <w:tab w:val="left" w:pos="1410"/>
        </w:tabs>
        <w:spacing w:after="100" w:afterAutospacing="1"/>
        <w:jc w:val="both"/>
        <w:rPr>
          <w:rStyle w:val="ListLabel112"/>
          <w:lang w:val="en-US"/>
        </w:rPr>
      </w:pPr>
    </w:p>
    <w:p w14:paraId="4C8FEC76" w14:textId="66860389" w:rsidR="0070109B" w:rsidRPr="0051144F" w:rsidRDefault="0070109B" w:rsidP="0070109B">
      <w:pPr>
        <w:spacing w:after="100" w:afterAutospacing="1"/>
        <w:jc w:val="both"/>
        <w:rPr>
          <w:lang w:val="en-US"/>
        </w:rPr>
      </w:pPr>
      <w:r>
        <w:rPr>
          <w:lang w:val="en-US"/>
        </w:rPr>
        <w:t>S</w:t>
      </w:r>
      <w:r w:rsidRPr="0051144F">
        <w:rPr>
          <w:lang w:val="en-US"/>
        </w:rPr>
        <w:t>everal contributions [</w:t>
      </w:r>
      <w:r w:rsidR="003061EB">
        <w:rPr>
          <w:lang w:val="en-US"/>
        </w:rPr>
        <w:t xml:space="preserve">6, </w:t>
      </w:r>
      <w:r w:rsidR="005D5D17">
        <w:rPr>
          <w:lang w:val="en-US"/>
        </w:rPr>
        <w:t>18</w:t>
      </w:r>
      <w:r w:rsidRPr="0051144F">
        <w:rPr>
          <w:lang w:val="en-US"/>
        </w:rPr>
        <w:t>,</w:t>
      </w:r>
      <w:r w:rsidR="009A6DED">
        <w:rPr>
          <w:lang w:val="en-US"/>
        </w:rPr>
        <w:t xml:space="preserve"> </w:t>
      </w:r>
      <w:r w:rsidR="003061EB">
        <w:rPr>
          <w:lang w:val="en-US"/>
        </w:rPr>
        <w:t xml:space="preserve">19, 22, </w:t>
      </w:r>
      <w:r w:rsidR="005D5D17">
        <w:rPr>
          <w:lang w:val="en-US"/>
        </w:rPr>
        <w:t>27</w:t>
      </w:r>
      <w:r w:rsidRPr="0051144F">
        <w:rPr>
          <w:lang w:val="en-US"/>
        </w:rPr>
        <w:t>] also discuss aspects related to reception of DCI Format 1_0 for RedCap. In particular, when a separate initial DL BWP is configured for RedCap, clarification is needed for the DCI size determination in a CSS. Contributions [</w:t>
      </w:r>
      <w:r w:rsidR="005D5D17">
        <w:rPr>
          <w:lang w:val="en-US"/>
        </w:rPr>
        <w:t>18</w:t>
      </w:r>
      <w:r w:rsidR="003061EB">
        <w:rPr>
          <w:lang w:val="en-US"/>
        </w:rPr>
        <w:t>, 19, 22</w:t>
      </w:r>
      <w:r w:rsidRPr="0051144F">
        <w:rPr>
          <w:lang w:val="en-US"/>
        </w:rPr>
        <w:t xml:space="preserve">, </w:t>
      </w:r>
      <w:r w:rsidR="005D5D17">
        <w:rPr>
          <w:lang w:val="en-US"/>
        </w:rPr>
        <w:t>27</w:t>
      </w:r>
      <w:r w:rsidRPr="0051144F">
        <w:rPr>
          <w:lang w:val="en-US"/>
        </w:rPr>
        <w:t>] propose that the size determination for DCI Format 1_0 should be based on the size of CORESET #0. In [</w:t>
      </w:r>
      <w:r w:rsidR="005D5D17">
        <w:rPr>
          <w:lang w:val="en-US"/>
        </w:rPr>
        <w:t>6</w:t>
      </w:r>
      <w:r w:rsidRPr="0051144F">
        <w:rPr>
          <w:lang w:val="en-US"/>
        </w:rPr>
        <w:t>], it is proposed to down-select two options: Option 1: it is determined by the size of CORESET 0, and Option 2: it is determined by the size of the separate initial DL BWP.</w:t>
      </w:r>
    </w:p>
    <w:p w14:paraId="486F538B" w14:textId="78189820" w:rsidR="0070109B" w:rsidRPr="0051144F" w:rsidRDefault="0070109B" w:rsidP="0070109B">
      <w:pPr>
        <w:tabs>
          <w:tab w:val="left" w:pos="772"/>
        </w:tabs>
        <w:spacing w:after="100" w:afterAutospacing="1"/>
        <w:jc w:val="both"/>
        <w:rPr>
          <w:b/>
          <w:bCs/>
          <w:lang w:val="en-US"/>
        </w:rPr>
      </w:pPr>
      <w:r w:rsidRPr="005F69A4">
        <w:rPr>
          <w:b/>
          <w:highlight w:val="cyan"/>
          <w:lang w:val="en-US"/>
        </w:rPr>
        <w:t xml:space="preserve">FL1 </w:t>
      </w:r>
      <w:r w:rsidR="005F69A4" w:rsidRPr="005F69A4">
        <w:rPr>
          <w:b/>
          <w:highlight w:val="cyan"/>
          <w:lang w:val="en-US"/>
        </w:rPr>
        <w:t>Medium</w:t>
      </w:r>
      <w:r w:rsidRPr="005F69A4">
        <w:rPr>
          <w:b/>
          <w:highlight w:val="cyan"/>
          <w:lang w:val="en-US"/>
        </w:rPr>
        <w:t xml:space="preserve"> Priority Proposal </w:t>
      </w:r>
      <w:r w:rsidR="00D72A8F" w:rsidRPr="005F69A4">
        <w:rPr>
          <w:b/>
          <w:highlight w:val="cyan"/>
          <w:lang w:val="en-US"/>
        </w:rPr>
        <w:t>2</w:t>
      </w:r>
      <w:r w:rsidRPr="005F69A4">
        <w:rPr>
          <w:b/>
          <w:highlight w:val="cyan"/>
          <w:lang w:val="en-US"/>
        </w:rPr>
        <w:t>-</w:t>
      </w:r>
      <w:r w:rsidR="00D72A8F" w:rsidRPr="005F69A4">
        <w:rPr>
          <w:b/>
          <w:highlight w:val="cyan"/>
          <w:lang w:val="en-US"/>
        </w:rPr>
        <w:t>2</w:t>
      </w:r>
      <w:r w:rsidRPr="0051144F">
        <w:rPr>
          <w:b/>
          <w:bCs/>
          <w:lang w:val="en-US"/>
        </w:rPr>
        <w:t>: For RedCap UE reception of DCI format 1_0 in a CSS:</w:t>
      </w:r>
    </w:p>
    <w:p w14:paraId="71E4CBD1" w14:textId="77777777" w:rsidR="0070109B" w:rsidRPr="0051144F" w:rsidRDefault="0070109B" w:rsidP="0070109B">
      <w:pPr>
        <w:pStyle w:val="ListParagraph"/>
        <w:numPr>
          <w:ilvl w:val="0"/>
          <w:numId w:val="17"/>
        </w:numPr>
        <w:tabs>
          <w:tab w:val="left" w:pos="772"/>
        </w:tabs>
        <w:spacing w:after="100" w:afterAutospacing="1"/>
        <w:jc w:val="both"/>
        <w:rPr>
          <w:rFonts w:ascii="Times New Roman" w:hAnsi="Times New Roman" w:cs="Times New Roman"/>
          <w:b/>
          <w:bCs/>
          <w:sz w:val="20"/>
          <w:szCs w:val="20"/>
          <w:lang w:val="en-US"/>
        </w:rPr>
      </w:pPr>
      <w:r w:rsidRPr="0051144F">
        <w:rPr>
          <w:rFonts w:ascii="Times New Roman" w:hAnsi="Times New Roman" w:cs="Times New Roman"/>
          <w:b/>
          <w:bCs/>
          <w:sz w:val="20"/>
          <w:szCs w:val="20"/>
          <w:lang w:val="en-US"/>
        </w:rPr>
        <w:t>DCI size always depends on size of CORESET#0.</w:t>
      </w:r>
    </w:p>
    <w:p w14:paraId="716C0656" w14:textId="77777777" w:rsidR="0070109B" w:rsidRPr="0051144F" w:rsidRDefault="0070109B" w:rsidP="0070109B">
      <w:pPr>
        <w:pStyle w:val="ListParagraph"/>
        <w:numPr>
          <w:ilvl w:val="0"/>
          <w:numId w:val="17"/>
        </w:numPr>
        <w:tabs>
          <w:tab w:val="left" w:pos="772"/>
        </w:tabs>
        <w:spacing w:after="100" w:afterAutospacing="1"/>
        <w:jc w:val="both"/>
        <w:rPr>
          <w:rFonts w:ascii="Times New Roman" w:hAnsi="Times New Roman" w:cs="Times New Roman"/>
          <w:b/>
          <w:bCs/>
          <w:sz w:val="20"/>
          <w:szCs w:val="20"/>
          <w:lang w:val="en-US"/>
        </w:rPr>
      </w:pPr>
      <w:r w:rsidRPr="0051144F">
        <w:rPr>
          <w:rFonts w:ascii="Times New Roman" w:hAnsi="Times New Roman" w:cs="Times New Roman"/>
          <w:b/>
          <w:bCs/>
          <w:sz w:val="20"/>
          <w:szCs w:val="20"/>
          <w:lang w:val="en-US"/>
        </w:rPr>
        <w:t>Resource allocation starts at first PRB of CORESET where DCI format has been received</w:t>
      </w:r>
    </w:p>
    <w:tbl>
      <w:tblPr>
        <w:tblStyle w:val="TableGrid"/>
        <w:tblW w:w="9631" w:type="dxa"/>
        <w:tblLook w:val="04A0" w:firstRow="1" w:lastRow="0" w:firstColumn="1" w:lastColumn="0" w:noHBand="0" w:noVBand="1"/>
      </w:tblPr>
      <w:tblGrid>
        <w:gridCol w:w="1479"/>
        <w:gridCol w:w="1372"/>
        <w:gridCol w:w="6780"/>
      </w:tblGrid>
      <w:tr w:rsidR="0070109B" w:rsidRPr="0051144F" w14:paraId="382C2699" w14:textId="77777777" w:rsidTr="00642271">
        <w:tc>
          <w:tcPr>
            <w:tcW w:w="1479" w:type="dxa"/>
            <w:shd w:val="clear" w:color="auto" w:fill="D9D9D9" w:themeFill="background1" w:themeFillShade="D9"/>
          </w:tcPr>
          <w:p w14:paraId="583C035B" w14:textId="77777777" w:rsidR="0070109B" w:rsidRPr="0051144F" w:rsidRDefault="0070109B" w:rsidP="00642271">
            <w:pPr>
              <w:rPr>
                <w:b/>
                <w:bCs/>
                <w:lang w:val="en-US"/>
              </w:rPr>
            </w:pPr>
            <w:r w:rsidRPr="0051144F">
              <w:rPr>
                <w:b/>
                <w:bCs/>
                <w:lang w:val="en-US"/>
              </w:rPr>
              <w:t>Company</w:t>
            </w:r>
          </w:p>
        </w:tc>
        <w:tc>
          <w:tcPr>
            <w:tcW w:w="1372" w:type="dxa"/>
            <w:shd w:val="clear" w:color="auto" w:fill="D9D9D9" w:themeFill="background1" w:themeFillShade="D9"/>
          </w:tcPr>
          <w:p w14:paraId="1159AC7A" w14:textId="77777777" w:rsidR="0070109B" w:rsidRPr="0051144F" w:rsidRDefault="0070109B" w:rsidP="00642271">
            <w:pPr>
              <w:rPr>
                <w:b/>
                <w:bCs/>
                <w:lang w:val="en-US"/>
              </w:rPr>
            </w:pPr>
            <w:r w:rsidRPr="0051144F">
              <w:rPr>
                <w:b/>
                <w:bCs/>
                <w:lang w:val="en-US"/>
              </w:rPr>
              <w:t>Y/N</w:t>
            </w:r>
          </w:p>
        </w:tc>
        <w:tc>
          <w:tcPr>
            <w:tcW w:w="6780" w:type="dxa"/>
            <w:shd w:val="clear" w:color="auto" w:fill="D9D9D9" w:themeFill="background1" w:themeFillShade="D9"/>
          </w:tcPr>
          <w:p w14:paraId="383A85CF" w14:textId="77777777" w:rsidR="0070109B" w:rsidRPr="0051144F" w:rsidRDefault="0070109B" w:rsidP="00642271">
            <w:pPr>
              <w:rPr>
                <w:b/>
                <w:bCs/>
                <w:lang w:val="en-US"/>
              </w:rPr>
            </w:pPr>
            <w:r w:rsidRPr="0051144F">
              <w:rPr>
                <w:b/>
                <w:bCs/>
                <w:lang w:val="en-US"/>
              </w:rPr>
              <w:t>Comments</w:t>
            </w:r>
          </w:p>
        </w:tc>
      </w:tr>
      <w:tr w:rsidR="0070109B" w:rsidRPr="0051144F" w14:paraId="76D18C5E" w14:textId="77777777" w:rsidTr="00642271">
        <w:tc>
          <w:tcPr>
            <w:tcW w:w="1479" w:type="dxa"/>
          </w:tcPr>
          <w:p w14:paraId="10D1919A" w14:textId="77777777" w:rsidR="0070109B" w:rsidRPr="0051144F" w:rsidRDefault="0070109B" w:rsidP="00642271">
            <w:pPr>
              <w:rPr>
                <w:lang w:val="en-US" w:eastAsia="ko-KR"/>
              </w:rPr>
            </w:pPr>
          </w:p>
        </w:tc>
        <w:tc>
          <w:tcPr>
            <w:tcW w:w="1372" w:type="dxa"/>
          </w:tcPr>
          <w:p w14:paraId="52CB8880" w14:textId="77777777" w:rsidR="0070109B" w:rsidRPr="0051144F" w:rsidRDefault="0070109B" w:rsidP="00642271">
            <w:pPr>
              <w:tabs>
                <w:tab w:val="left" w:pos="551"/>
              </w:tabs>
              <w:rPr>
                <w:lang w:val="en-US" w:eastAsia="ko-KR"/>
              </w:rPr>
            </w:pPr>
          </w:p>
        </w:tc>
        <w:tc>
          <w:tcPr>
            <w:tcW w:w="6780" w:type="dxa"/>
          </w:tcPr>
          <w:p w14:paraId="6540823F" w14:textId="77777777" w:rsidR="0070109B" w:rsidRPr="0051144F" w:rsidRDefault="0070109B" w:rsidP="00642271">
            <w:pPr>
              <w:rPr>
                <w:lang w:val="en-US" w:eastAsia="ko-KR"/>
              </w:rPr>
            </w:pPr>
          </w:p>
        </w:tc>
      </w:tr>
    </w:tbl>
    <w:p w14:paraId="6002D80D" w14:textId="77777777" w:rsidR="0070109B" w:rsidRPr="0051144F" w:rsidRDefault="0070109B" w:rsidP="0070109B">
      <w:pPr>
        <w:tabs>
          <w:tab w:val="left" w:pos="1410"/>
        </w:tabs>
        <w:spacing w:after="100" w:afterAutospacing="1"/>
        <w:jc w:val="both"/>
        <w:rPr>
          <w:rStyle w:val="ListLabel112"/>
          <w:lang w:val="en-US"/>
        </w:rPr>
      </w:pPr>
    </w:p>
    <w:p w14:paraId="4340BC82" w14:textId="30531276" w:rsidR="002C0B34" w:rsidRPr="0051144F" w:rsidRDefault="002C0B34" w:rsidP="00A4544C">
      <w:pPr>
        <w:pStyle w:val="Heading1"/>
        <w:ind w:left="1134" w:hanging="1134"/>
        <w:rPr>
          <w:lang w:val="en-US"/>
        </w:rPr>
      </w:pPr>
      <w:r w:rsidRPr="0051144F">
        <w:rPr>
          <w:lang w:val="en-US"/>
        </w:rPr>
        <w:lastRenderedPageBreak/>
        <w:t>SSB for BWP#0 configuration option 1 in connected mode</w:t>
      </w:r>
    </w:p>
    <w:p w14:paraId="467BE82A" w14:textId="29E0F25D" w:rsidR="00A6721E" w:rsidRPr="0051144F" w:rsidRDefault="00720E4C" w:rsidP="001C7015">
      <w:pPr>
        <w:spacing w:after="0" w:line="240" w:lineRule="auto"/>
        <w:jc w:val="both"/>
        <w:rPr>
          <w:rFonts w:asciiTheme="majorBidi" w:hAnsiTheme="majorBidi" w:cstheme="majorBidi"/>
          <w:lang w:val="en-US"/>
        </w:rPr>
      </w:pPr>
      <w:r w:rsidRPr="0051144F">
        <w:rPr>
          <w:bCs/>
          <w:lang w:val="en-US"/>
        </w:rPr>
        <w:t xml:space="preserve">Another open </w:t>
      </w:r>
      <w:r w:rsidR="00A6721E" w:rsidRPr="0051144F">
        <w:rPr>
          <w:bCs/>
          <w:lang w:val="en-US"/>
        </w:rPr>
        <w:t xml:space="preserve">issue is related to </w:t>
      </w:r>
      <w:r w:rsidR="00A6721E" w:rsidRPr="0051144F">
        <w:rPr>
          <w:rFonts w:asciiTheme="majorBidi" w:hAnsiTheme="majorBidi" w:cstheme="majorBidi"/>
          <w:lang w:val="en-US"/>
        </w:rPr>
        <w:t>presence of</w:t>
      </w:r>
      <w:r w:rsidR="0083200A" w:rsidRPr="0051144F">
        <w:rPr>
          <w:rFonts w:asciiTheme="majorBidi" w:hAnsiTheme="majorBidi" w:cstheme="majorBidi"/>
          <w:lang w:val="en-US"/>
        </w:rPr>
        <w:t xml:space="preserve"> SSB</w:t>
      </w:r>
      <w:r w:rsidR="00A6721E" w:rsidRPr="0051144F">
        <w:rPr>
          <w:rFonts w:asciiTheme="majorBidi" w:hAnsiTheme="majorBidi" w:cstheme="majorBidi"/>
          <w:lang w:val="en-US"/>
        </w:rPr>
        <w:t xml:space="preserve"> in a separate initial DL BWP </w:t>
      </w:r>
      <w:r w:rsidR="00921EED" w:rsidRPr="0051144F">
        <w:rPr>
          <w:rFonts w:asciiTheme="majorBidi" w:hAnsiTheme="majorBidi" w:cstheme="majorBidi"/>
          <w:lang w:val="en-US"/>
        </w:rPr>
        <w:t>when used in</w:t>
      </w:r>
      <w:r w:rsidR="00A6721E" w:rsidRPr="0051144F">
        <w:rPr>
          <w:rFonts w:asciiTheme="majorBidi" w:hAnsiTheme="majorBidi" w:cstheme="majorBidi"/>
          <w:lang w:val="en-US"/>
        </w:rPr>
        <w:t xml:space="preserve"> connected mode for BWP#0 configuration option 1</w:t>
      </w:r>
      <w:r w:rsidR="00921EED" w:rsidRPr="0051144F">
        <w:rPr>
          <w:rFonts w:asciiTheme="majorBidi" w:hAnsiTheme="majorBidi" w:cstheme="majorBidi"/>
          <w:lang w:val="en-US"/>
        </w:rPr>
        <w:t xml:space="preserve">. </w:t>
      </w:r>
      <w:r w:rsidR="000818C3" w:rsidRPr="0051144F">
        <w:rPr>
          <w:bCs/>
          <w:lang w:val="en-US"/>
        </w:rPr>
        <w:t>Several contributions argu</w:t>
      </w:r>
      <w:r w:rsidR="009A2B43" w:rsidRPr="0051144F">
        <w:rPr>
          <w:bCs/>
          <w:lang w:val="en-US"/>
        </w:rPr>
        <w:t xml:space="preserve">e that </w:t>
      </w:r>
      <w:r w:rsidR="0017677C" w:rsidRPr="0051144F">
        <w:rPr>
          <w:bCs/>
          <w:lang w:val="en-US"/>
        </w:rPr>
        <w:t>for BWP</w:t>
      </w:r>
      <w:r w:rsidR="009A2B43" w:rsidRPr="0051144F">
        <w:rPr>
          <w:bCs/>
          <w:lang w:val="en-US"/>
        </w:rPr>
        <w:t xml:space="preserve">#0 configuration option 1, the use of initial DL BWP in connected mode is very limited from functionality and power saving </w:t>
      </w:r>
      <w:r w:rsidR="00D00C6F" w:rsidRPr="0051144F">
        <w:rPr>
          <w:bCs/>
          <w:lang w:val="en-US"/>
        </w:rPr>
        <w:t>point of view</w:t>
      </w:r>
      <w:r w:rsidR="001643B4" w:rsidRPr="0051144F">
        <w:rPr>
          <w:bCs/>
          <w:lang w:val="en-US"/>
        </w:rPr>
        <w:t xml:space="preserve"> [</w:t>
      </w:r>
      <w:r w:rsidR="003061EB">
        <w:rPr>
          <w:bCs/>
          <w:lang w:val="en-US"/>
        </w:rPr>
        <w:t xml:space="preserve">9, </w:t>
      </w:r>
      <w:r w:rsidR="005D5D17">
        <w:rPr>
          <w:bCs/>
          <w:lang w:val="en-US"/>
        </w:rPr>
        <w:t>16</w:t>
      </w:r>
      <w:r w:rsidR="005311AA" w:rsidRPr="0051144F">
        <w:rPr>
          <w:bCs/>
          <w:lang w:val="en-US"/>
        </w:rPr>
        <w:t xml:space="preserve">, </w:t>
      </w:r>
      <w:r w:rsidR="005D5D17">
        <w:rPr>
          <w:bCs/>
          <w:lang w:val="en-US"/>
        </w:rPr>
        <w:t>19</w:t>
      </w:r>
      <w:r w:rsidR="001643B4" w:rsidRPr="0051144F">
        <w:rPr>
          <w:bCs/>
          <w:lang w:val="en-US"/>
        </w:rPr>
        <w:t>]</w:t>
      </w:r>
      <w:r w:rsidR="009A2B43" w:rsidRPr="0051144F">
        <w:rPr>
          <w:bCs/>
          <w:lang w:val="en-US"/>
        </w:rPr>
        <w:t>.</w:t>
      </w:r>
      <w:r w:rsidR="00921EED" w:rsidRPr="0051144F">
        <w:rPr>
          <w:bCs/>
          <w:lang w:val="en-US"/>
        </w:rPr>
        <w:t xml:space="preserve"> </w:t>
      </w:r>
      <w:r w:rsidR="007C2F3C" w:rsidRPr="0051144F">
        <w:rPr>
          <w:bCs/>
          <w:lang w:val="en-US"/>
        </w:rPr>
        <w:t xml:space="preserve">Also, </w:t>
      </w:r>
      <w:r w:rsidR="00D90F72" w:rsidRPr="0051144F">
        <w:rPr>
          <w:bCs/>
          <w:lang w:val="en-US"/>
        </w:rPr>
        <w:t>these contributions indicate</w:t>
      </w:r>
      <w:r w:rsidR="004E49E7" w:rsidRPr="0051144F">
        <w:rPr>
          <w:bCs/>
          <w:lang w:val="en-US"/>
        </w:rPr>
        <w:t xml:space="preserve"> that</w:t>
      </w:r>
      <w:r w:rsidR="00D90F72" w:rsidRPr="0051144F">
        <w:rPr>
          <w:bCs/>
          <w:lang w:val="en-US"/>
        </w:rPr>
        <w:t xml:space="preserve"> </w:t>
      </w:r>
      <w:r w:rsidR="00394D0E" w:rsidRPr="0051144F">
        <w:rPr>
          <w:bCs/>
          <w:lang w:val="en-US"/>
        </w:rPr>
        <w:t xml:space="preserve">based on </w:t>
      </w:r>
      <w:r w:rsidR="00D90F72" w:rsidRPr="0051144F">
        <w:rPr>
          <w:bCs/>
          <w:lang w:val="en-US"/>
        </w:rPr>
        <w:t xml:space="preserve">RAN2 </w:t>
      </w:r>
      <w:r w:rsidR="00394D0E" w:rsidRPr="0051144F">
        <w:rPr>
          <w:bCs/>
          <w:lang w:val="en-US"/>
        </w:rPr>
        <w:t xml:space="preserve">feedback, NCD-SSB </w:t>
      </w:r>
      <w:r w:rsidR="00EC0628" w:rsidRPr="0051144F">
        <w:rPr>
          <w:bCs/>
          <w:lang w:val="en-US"/>
        </w:rPr>
        <w:t xml:space="preserve">is not provided </w:t>
      </w:r>
      <w:r w:rsidR="004E49E7" w:rsidRPr="0051144F">
        <w:rPr>
          <w:bCs/>
          <w:lang w:val="en-US"/>
        </w:rPr>
        <w:t xml:space="preserve">for the initial DL BWP. </w:t>
      </w:r>
      <w:r w:rsidR="00DE540C" w:rsidRPr="0051144F">
        <w:rPr>
          <w:bCs/>
          <w:lang w:val="en-US"/>
        </w:rPr>
        <w:t xml:space="preserve">Therefore, </w:t>
      </w:r>
      <w:r w:rsidR="002F6FE1" w:rsidRPr="0051144F">
        <w:rPr>
          <w:bCs/>
          <w:lang w:val="en-US"/>
        </w:rPr>
        <w:t>several contributions</w:t>
      </w:r>
      <w:r w:rsidR="007D2B45" w:rsidRPr="0051144F">
        <w:rPr>
          <w:bCs/>
          <w:lang w:val="en-US"/>
        </w:rPr>
        <w:t xml:space="preserve"> propose</w:t>
      </w:r>
      <w:r w:rsidR="000D3292" w:rsidRPr="0051144F">
        <w:rPr>
          <w:bCs/>
          <w:lang w:val="en-US"/>
        </w:rPr>
        <w:t xml:space="preserve"> that</w:t>
      </w:r>
      <w:r w:rsidR="00F54AC0" w:rsidRPr="0051144F">
        <w:rPr>
          <w:bCs/>
          <w:lang w:val="en-US"/>
        </w:rPr>
        <w:t>, for BWP#0 configuration option 1, the UE does not expect SSB in the separate initial DL BWP that is configured for random access when it is used in connected mode [</w:t>
      </w:r>
      <w:r w:rsidR="003061EB">
        <w:rPr>
          <w:bCs/>
          <w:lang w:val="en-US"/>
        </w:rPr>
        <w:t xml:space="preserve">9, 10, </w:t>
      </w:r>
      <w:r w:rsidR="005D5D17">
        <w:rPr>
          <w:bCs/>
          <w:lang w:val="en-US"/>
        </w:rPr>
        <w:t>16</w:t>
      </w:r>
      <w:r w:rsidR="00F54AC0" w:rsidRPr="0051144F">
        <w:rPr>
          <w:bCs/>
          <w:lang w:val="en-US"/>
        </w:rPr>
        <w:t>,</w:t>
      </w:r>
      <w:r w:rsidR="003061EB">
        <w:rPr>
          <w:bCs/>
          <w:lang w:val="en-US"/>
        </w:rPr>
        <w:t xml:space="preserve"> </w:t>
      </w:r>
      <w:r w:rsidR="005D5D17">
        <w:rPr>
          <w:bCs/>
          <w:lang w:val="en-US"/>
        </w:rPr>
        <w:t>19</w:t>
      </w:r>
      <w:r w:rsidR="002C1990" w:rsidRPr="0051144F">
        <w:rPr>
          <w:bCs/>
          <w:lang w:val="en-US"/>
        </w:rPr>
        <w:t xml:space="preserve">, </w:t>
      </w:r>
      <w:r w:rsidR="005D5D17">
        <w:rPr>
          <w:bCs/>
          <w:lang w:val="en-US"/>
        </w:rPr>
        <w:t>24</w:t>
      </w:r>
      <w:r w:rsidR="00F54AC0" w:rsidRPr="0051144F">
        <w:rPr>
          <w:bCs/>
          <w:lang w:val="en-US"/>
        </w:rPr>
        <w:t>].</w:t>
      </w:r>
      <w:r w:rsidR="001A1850" w:rsidRPr="0051144F">
        <w:rPr>
          <w:bCs/>
          <w:lang w:val="en-US"/>
        </w:rPr>
        <w:t xml:space="preserve"> </w:t>
      </w:r>
      <w:r w:rsidR="00A2010F" w:rsidRPr="0051144F">
        <w:rPr>
          <w:bCs/>
          <w:lang w:val="en-US"/>
        </w:rPr>
        <w:t>In [</w:t>
      </w:r>
      <w:r w:rsidR="005D5D17">
        <w:rPr>
          <w:bCs/>
          <w:lang w:val="en-US"/>
        </w:rPr>
        <w:t>12</w:t>
      </w:r>
      <w:r w:rsidR="00A2010F" w:rsidRPr="0051144F">
        <w:rPr>
          <w:bCs/>
          <w:lang w:val="en-US"/>
        </w:rPr>
        <w:t xml:space="preserve">], it is noted that BWP#0 configuration option 1 can be supported for RedCap UE irrespective of the presence of CD-SSB and entire CORESET#0 in a separate initial DL BWP. </w:t>
      </w:r>
      <w:r w:rsidR="00E6660C" w:rsidRPr="0051144F">
        <w:rPr>
          <w:bCs/>
          <w:lang w:val="en-US"/>
        </w:rPr>
        <w:t>C</w:t>
      </w:r>
      <w:r w:rsidR="00770C11" w:rsidRPr="0051144F">
        <w:rPr>
          <w:bCs/>
          <w:lang w:val="en-US"/>
        </w:rPr>
        <w:t>ontribution [</w:t>
      </w:r>
      <w:r w:rsidR="005D5D17">
        <w:rPr>
          <w:bCs/>
          <w:lang w:val="en-US"/>
        </w:rPr>
        <w:t>5</w:t>
      </w:r>
      <w:r w:rsidR="00770C11" w:rsidRPr="0051144F">
        <w:rPr>
          <w:bCs/>
          <w:lang w:val="en-US"/>
        </w:rPr>
        <w:t xml:space="preserve">] </w:t>
      </w:r>
      <w:r w:rsidR="007D2B45" w:rsidRPr="0051144F">
        <w:rPr>
          <w:bCs/>
          <w:lang w:val="en-US"/>
        </w:rPr>
        <w:t xml:space="preserve">mentions that a RedCap UE can use BWP#0 option 1 in the connected state if the RedCap UE is configured with a separate initial DL BWP that contains CORESET#0/SSB. </w:t>
      </w:r>
      <w:r w:rsidR="00E6660C" w:rsidRPr="0051144F">
        <w:rPr>
          <w:bCs/>
          <w:lang w:val="en-US"/>
        </w:rPr>
        <w:t>However, one contribution [</w:t>
      </w:r>
      <w:r w:rsidR="005D5D17">
        <w:rPr>
          <w:bCs/>
          <w:lang w:val="en-US"/>
        </w:rPr>
        <w:t>17</w:t>
      </w:r>
      <w:r w:rsidR="00E6660C" w:rsidRPr="0051144F">
        <w:rPr>
          <w:bCs/>
          <w:lang w:val="en-US"/>
        </w:rPr>
        <w:t>]</w:t>
      </w:r>
      <w:r w:rsidR="00A4544C" w:rsidRPr="0051144F">
        <w:rPr>
          <w:bCs/>
          <w:lang w:val="en-US"/>
        </w:rPr>
        <w:t xml:space="preserve"> argues that a RedCap UE can expect to be provided with NCD-SSB transmission in the separate initial DL BWP.</w:t>
      </w:r>
    </w:p>
    <w:p w14:paraId="72D88164" w14:textId="0F29EA32" w:rsidR="002C0B34" w:rsidRPr="0051144F" w:rsidRDefault="002C0B34" w:rsidP="001C7015">
      <w:pPr>
        <w:jc w:val="both"/>
        <w:rPr>
          <w:bCs/>
          <w:lang w:val="en-US"/>
        </w:rPr>
      </w:pPr>
      <w:r w:rsidRPr="0051144F">
        <w:rPr>
          <w:bCs/>
          <w:lang w:val="en-US"/>
        </w:rPr>
        <w:br/>
      </w:r>
      <w:r w:rsidR="00A4544C" w:rsidRPr="0051144F">
        <w:rPr>
          <w:lang w:val="en-US"/>
        </w:rPr>
        <w:t>Based on the above views, the following proposal can be considered</w:t>
      </w:r>
      <w:r w:rsidR="0017677C" w:rsidRPr="0051144F">
        <w:rPr>
          <w:lang w:val="en-US"/>
        </w:rPr>
        <w:t>:</w:t>
      </w:r>
    </w:p>
    <w:p w14:paraId="3ECF0FAC" w14:textId="2F7EB450" w:rsidR="00F416A4" w:rsidRPr="0051144F" w:rsidRDefault="00A4544C" w:rsidP="00F416A4">
      <w:pPr>
        <w:tabs>
          <w:tab w:val="left" w:pos="772"/>
        </w:tabs>
        <w:spacing w:after="100" w:afterAutospacing="1"/>
        <w:jc w:val="both"/>
        <w:rPr>
          <w:b/>
          <w:bCs/>
          <w:lang w:val="en-US"/>
        </w:rPr>
      </w:pPr>
      <w:r w:rsidRPr="0051144F">
        <w:rPr>
          <w:b/>
          <w:highlight w:val="yellow"/>
          <w:lang w:val="en-US"/>
        </w:rPr>
        <w:t xml:space="preserve">FL1 High Priority </w:t>
      </w:r>
      <w:r w:rsidR="004B5747" w:rsidRPr="0051144F">
        <w:rPr>
          <w:b/>
          <w:highlight w:val="yellow"/>
          <w:lang w:val="en-US"/>
        </w:rPr>
        <w:t>Proposal</w:t>
      </w:r>
      <w:r w:rsidRPr="0051144F">
        <w:rPr>
          <w:b/>
          <w:highlight w:val="yellow"/>
          <w:lang w:val="en-US"/>
        </w:rPr>
        <w:t xml:space="preserve"> </w:t>
      </w:r>
      <w:r w:rsidR="00D41599" w:rsidRPr="0051144F">
        <w:rPr>
          <w:b/>
          <w:highlight w:val="yellow"/>
          <w:lang w:val="en-US"/>
        </w:rPr>
        <w:t>3</w:t>
      </w:r>
      <w:r w:rsidRPr="0051144F">
        <w:rPr>
          <w:b/>
          <w:highlight w:val="yellow"/>
          <w:lang w:val="en-US"/>
        </w:rPr>
        <w:t>-1</w:t>
      </w:r>
      <w:r w:rsidRPr="0051144F">
        <w:rPr>
          <w:b/>
          <w:bCs/>
          <w:lang w:val="en-US"/>
        </w:rPr>
        <w:t xml:space="preserve">: </w:t>
      </w:r>
      <w:r w:rsidR="00D57501" w:rsidRPr="0051144F">
        <w:rPr>
          <w:b/>
          <w:bCs/>
          <w:lang w:val="en-US"/>
        </w:rPr>
        <w:t xml:space="preserve">For BWP#0 configuration option 1, </w:t>
      </w:r>
      <w:r w:rsidR="00C9017E" w:rsidRPr="0051144F">
        <w:rPr>
          <w:b/>
          <w:bCs/>
          <w:lang w:val="en-US"/>
        </w:rPr>
        <w:t>if</w:t>
      </w:r>
      <w:r w:rsidR="00D57501" w:rsidRPr="0051144F">
        <w:rPr>
          <w:b/>
          <w:bCs/>
          <w:lang w:val="en-US"/>
        </w:rPr>
        <w:t xml:space="preserve"> the separate initial DL BWP is used</w:t>
      </w:r>
      <w:r w:rsidR="00C9017E" w:rsidRPr="0051144F">
        <w:rPr>
          <w:b/>
          <w:bCs/>
          <w:lang w:val="en-US"/>
        </w:rPr>
        <w:t xml:space="preserve"> in connected mode </w:t>
      </w:r>
      <w:r w:rsidR="00C9017E" w:rsidRPr="0051144F">
        <w:rPr>
          <w:b/>
          <w:bCs/>
          <w:u w:val="single"/>
          <w:lang w:val="en-US"/>
        </w:rPr>
        <w:t xml:space="preserve">and it is only used </w:t>
      </w:r>
      <w:r w:rsidR="00D57501" w:rsidRPr="0051144F">
        <w:rPr>
          <w:b/>
          <w:bCs/>
          <w:u w:val="single"/>
          <w:lang w:val="en-US"/>
        </w:rPr>
        <w:t>for random access</w:t>
      </w:r>
      <w:r w:rsidR="00D57501" w:rsidRPr="0051144F">
        <w:rPr>
          <w:b/>
          <w:bCs/>
          <w:lang w:val="en-US"/>
        </w:rPr>
        <w:t xml:space="preserve">, the UE </w:t>
      </w:r>
      <w:r w:rsidR="004B5747" w:rsidRPr="0051144F">
        <w:rPr>
          <w:b/>
          <w:bCs/>
          <w:lang w:val="en-US"/>
        </w:rPr>
        <w:t xml:space="preserve">does not </w:t>
      </w:r>
      <w:r w:rsidR="00D57501" w:rsidRPr="0051144F">
        <w:rPr>
          <w:b/>
          <w:bCs/>
          <w:lang w:val="en-US"/>
        </w:rPr>
        <w:t xml:space="preserve">expect it to </w:t>
      </w:r>
      <w:r w:rsidR="00C9017E" w:rsidRPr="0051144F">
        <w:rPr>
          <w:b/>
          <w:bCs/>
          <w:lang w:val="en-US"/>
        </w:rPr>
        <w:t xml:space="preserve">always </w:t>
      </w:r>
      <w:r w:rsidR="00D57501" w:rsidRPr="0051144F">
        <w:rPr>
          <w:b/>
          <w:bCs/>
          <w:lang w:val="en-US"/>
        </w:rPr>
        <w:t>contain SSB</w:t>
      </w:r>
      <w:r w:rsidR="004B5747" w:rsidRPr="0051144F">
        <w:rPr>
          <w:b/>
          <w:bCs/>
          <w:lang w:val="en-US"/>
        </w:rPr>
        <w:t>.</w:t>
      </w:r>
    </w:p>
    <w:tbl>
      <w:tblPr>
        <w:tblStyle w:val="TableGrid"/>
        <w:tblW w:w="9631" w:type="dxa"/>
        <w:tblLook w:val="04A0" w:firstRow="1" w:lastRow="0" w:firstColumn="1" w:lastColumn="0" w:noHBand="0" w:noVBand="1"/>
      </w:tblPr>
      <w:tblGrid>
        <w:gridCol w:w="1479"/>
        <w:gridCol w:w="1372"/>
        <w:gridCol w:w="6780"/>
      </w:tblGrid>
      <w:tr w:rsidR="00A4544C" w:rsidRPr="0051144F" w14:paraId="60806E29" w14:textId="77777777" w:rsidTr="00642271">
        <w:tc>
          <w:tcPr>
            <w:tcW w:w="1479" w:type="dxa"/>
            <w:shd w:val="clear" w:color="auto" w:fill="D9D9D9" w:themeFill="background1" w:themeFillShade="D9"/>
          </w:tcPr>
          <w:p w14:paraId="122D90F5" w14:textId="77777777" w:rsidR="00A4544C" w:rsidRPr="0051144F" w:rsidRDefault="00A4544C" w:rsidP="00642271">
            <w:pPr>
              <w:rPr>
                <w:b/>
                <w:bCs/>
                <w:lang w:val="en-US"/>
              </w:rPr>
            </w:pPr>
            <w:r w:rsidRPr="0051144F">
              <w:rPr>
                <w:b/>
                <w:bCs/>
                <w:lang w:val="en-US"/>
              </w:rPr>
              <w:t>Company</w:t>
            </w:r>
          </w:p>
        </w:tc>
        <w:tc>
          <w:tcPr>
            <w:tcW w:w="1372" w:type="dxa"/>
            <w:shd w:val="clear" w:color="auto" w:fill="D9D9D9" w:themeFill="background1" w:themeFillShade="D9"/>
          </w:tcPr>
          <w:p w14:paraId="791EBAC7" w14:textId="28D297C7" w:rsidR="00A4544C" w:rsidRPr="0051144F" w:rsidRDefault="00A4544C" w:rsidP="00642271">
            <w:pPr>
              <w:rPr>
                <w:b/>
                <w:bCs/>
                <w:lang w:val="en-US"/>
              </w:rPr>
            </w:pPr>
            <w:r w:rsidRPr="0051144F">
              <w:rPr>
                <w:b/>
                <w:bCs/>
                <w:lang w:val="en-US"/>
              </w:rPr>
              <w:t>Y/N</w:t>
            </w:r>
          </w:p>
        </w:tc>
        <w:tc>
          <w:tcPr>
            <w:tcW w:w="6780" w:type="dxa"/>
            <w:shd w:val="clear" w:color="auto" w:fill="D9D9D9" w:themeFill="background1" w:themeFillShade="D9"/>
          </w:tcPr>
          <w:p w14:paraId="2AF051D7" w14:textId="77777777" w:rsidR="00A4544C" w:rsidRPr="0051144F" w:rsidRDefault="00A4544C" w:rsidP="00642271">
            <w:pPr>
              <w:rPr>
                <w:b/>
                <w:bCs/>
                <w:lang w:val="en-US"/>
              </w:rPr>
            </w:pPr>
            <w:r w:rsidRPr="0051144F">
              <w:rPr>
                <w:b/>
                <w:bCs/>
                <w:lang w:val="en-US"/>
              </w:rPr>
              <w:t>Comments</w:t>
            </w:r>
          </w:p>
        </w:tc>
      </w:tr>
      <w:tr w:rsidR="00A4544C" w:rsidRPr="0051144F" w14:paraId="56D2DD9D" w14:textId="77777777" w:rsidTr="00642271">
        <w:tc>
          <w:tcPr>
            <w:tcW w:w="1479" w:type="dxa"/>
          </w:tcPr>
          <w:p w14:paraId="3A0EF88E" w14:textId="77777777" w:rsidR="00A4544C" w:rsidRPr="0051144F" w:rsidRDefault="00A4544C" w:rsidP="00642271">
            <w:pPr>
              <w:rPr>
                <w:lang w:val="en-US" w:eastAsia="ko-KR"/>
              </w:rPr>
            </w:pPr>
          </w:p>
        </w:tc>
        <w:tc>
          <w:tcPr>
            <w:tcW w:w="1372" w:type="dxa"/>
          </w:tcPr>
          <w:p w14:paraId="6B623B5F" w14:textId="77777777" w:rsidR="00A4544C" w:rsidRPr="0051144F" w:rsidRDefault="00A4544C" w:rsidP="00642271">
            <w:pPr>
              <w:tabs>
                <w:tab w:val="left" w:pos="551"/>
              </w:tabs>
              <w:rPr>
                <w:lang w:val="en-US" w:eastAsia="ko-KR"/>
              </w:rPr>
            </w:pPr>
          </w:p>
        </w:tc>
        <w:tc>
          <w:tcPr>
            <w:tcW w:w="6780" w:type="dxa"/>
          </w:tcPr>
          <w:p w14:paraId="328C98E8" w14:textId="77777777" w:rsidR="00A4544C" w:rsidRPr="0051144F" w:rsidRDefault="00A4544C" w:rsidP="00642271">
            <w:pPr>
              <w:rPr>
                <w:lang w:val="en-US" w:eastAsia="ko-KR"/>
              </w:rPr>
            </w:pPr>
          </w:p>
        </w:tc>
      </w:tr>
    </w:tbl>
    <w:p w14:paraId="16DC9AD4" w14:textId="77777777" w:rsidR="00844EE4" w:rsidRPr="0051144F" w:rsidRDefault="00844EE4" w:rsidP="00F416A4">
      <w:pPr>
        <w:tabs>
          <w:tab w:val="left" w:pos="772"/>
        </w:tabs>
        <w:spacing w:after="100" w:afterAutospacing="1"/>
        <w:jc w:val="both"/>
        <w:rPr>
          <w:rStyle w:val="ListLabel115"/>
          <w:lang w:val="en-US"/>
        </w:rPr>
      </w:pPr>
    </w:p>
    <w:p w14:paraId="1477A010" w14:textId="5219223F" w:rsidR="00D41599" w:rsidRPr="0051144F" w:rsidRDefault="00D41599" w:rsidP="00D41599">
      <w:pPr>
        <w:tabs>
          <w:tab w:val="left" w:pos="772"/>
        </w:tabs>
        <w:spacing w:after="100" w:afterAutospacing="1"/>
        <w:jc w:val="both"/>
        <w:rPr>
          <w:b/>
          <w:bCs/>
          <w:lang w:val="en-US"/>
        </w:rPr>
      </w:pPr>
      <w:r w:rsidRPr="0051144F">
        <w:rPr>
          <w:b/>
          <w:highlight w:val="yellow"/>
          <w:lang w:val="en-US"/>
        </w:rPr>
        <w:t xml:space="preserve">FL1 High Priority </w:t>
      </w:r>
      <w:r w:rsidR="00C9017E" w:rsidRPr="0051144F">
        <w:rPr>
          <w:b/>
          <w:highlight w:val="yellow"/>
          <w:lang w:val="en-US"/>
        </w:rPr>
        <w:t>Question</w:t>
      </w:r>
      <w:r w:rsidRPr="0051144F">
        <w:rPr>
          <w:b/>
          <w:highlight w:val="yellow"/>
          <w:lang w:val="en-US"/>
        </w:rPr>
        <w:t xml:space="preserve"> 3-2</w:t>
      </w:r>
      <w:r w:rsidRPr="0051144F">
        <w:rPr>
          <w:b/>
          <w:bCs/>
          <w:lang w:val="en-US"/>
        </w:rPr>
        <w:t xml:space="preserve">: </w:t>
      </w:r>
      <w:r w:rsidR="00C9017E" w:rsidRPr="0051144F">
        <w:rPr>
          <w:b/>
          <w:bCs/>
          <w:lang w:val="en-US"/>
        </w:rPr>
        <w:t xml:space="preserve">For BWP#0 configuration option 1, </w:t>
      </w:r>
      <w:r w:rsidR="00E616FA" w:rsidRPr="0051144F">
        <w:rPr>
          <w:b/>
          <w:bCs/>
          <w:lang w:val="en-US"/>
        </w:rPr>
        <w:t xml:space="preserve">should it be supported to use </w:t>
      </w:r>
      <w:r w:rsidR="00C9017E" w:rsidRPr="0051144F">
        <w:rPr>
          <w:b/>
          <w:bCs/>
          <w:lang w:val="en-US"/>
        </w:rPr>
        <w:t xml:space="preserve">the separate initial DL BWP in connected mode </w:t>
      </w:r>
      <w:r w:rsidR="00C9017E" w:rsidRPr="0051144F">
        <w:rPr>
          <w:b/>
          <w:bCs/>
          <w:u w:val="single"/>
          <w:lang w:val="en-US"/>
        </w:rPr>
        <w:t>for other purposes than random access</w:t>
      </w:r>
      <w:r w:rsidR="00E616FA" w:rsidRPr="0051144F">
        <w:rPr>
          <w:b/>
          <w:bCs/>
          <w:lang w:val="en-US"/>
        </w:rPr>
        <w:t>? If the answer is yes, please comment in the Comments field on whether the</w:t>
      </w:r>
      <w:r w:rsidR="00C9017E" w:rsidRPr="0051144F">
        <w:rPr>
          <w:b/>
          <w:bCs/>
          <w:lang w:val="en-US"/>
        </w:rPr>
        <w:t xml:space="preserve"> UE </w:t>
      </w:r>
      <w:r w:rsidR="00E616FA" w:rsidRPr="0051144F">
        <w:rPr>
          <w:b/>
          <w:bCs/>
          <w:lang w:val="en-US"/>
        </w:rPr>
        <w:t xml:space="preserve">should </w:t>
      </w:r>
      <w:r w:rsidR="00C9017E" w:rsidRPr="0051144F">
        <w:rPr>
          <w:b/>
          <w:bCs/>
          <w:lang w:val="en-US"/>
        </w:rPr>
        <w:t>expect it to always contain SSB</w:t>
      </w:r>
      <w:r w:rsidR="00E616FA" w:rsidRPr="0051144F">
        <w:rPr>
          <w:b/>
          <w:bCs/>
          <w:lang w:val="en-US"/>
        </w:rPr>
        <w:t>.</w:t>
      </w:r>
    </w:p>
    <w:tbl>
      <w:tblPr>
        <w:tblStyle w:val="TableGrid"/>
        <w:tblW w:w="9631" w:type="dxa"/>
        <w:tblLook w:val="04A0" w:firstRow="1" w:lastRow="0" w:firstColumn="1" w:lastColumn="0" w:noHBand="0" w:noVBand="1"/>
      </w:tblPr>
      <w:tblGrid>
        <w:gridCol w:w="1479"/>
        <w:gridCol w:w="1372"/>
        <w:gridCol w:w="6780"/>
      </w:tblGrid>
      <w:tr w:rsidR="00D41599" w:rsidRPr="0051144F" w14:paraId="025B1513" w14:textId="77777777" w:rsidTr="00642271">
        <w:tc>
          <w:tcPr>
            <w:tcW w:w="1479" w:type="dxa"/>
            <w:shd w:val="clear" w:color="auto" w:fill="D9D9D9" w:themeFill="background1" w:themeFillShade="D9"/>
          </w:tcPr>
          <w:p w14:paraId="4C443D55" w14:textId="77777777" w:rsidR="00D41599" w:rsidRPr="0051144F" w:rsidRDefault="00D41599" w:rsidP="00642271">
            <w:pPr>
              <w:rPr>
                <w:b/>
                <w:bCs/>
                <w:lang w:val="en-US"/>
              </w:rPr>
            </w:pPr>
            <w:r w:rsidRPr="0051144F">
              <w:rPr>
                <w:b/>
                <w:bCs/>
                <w:lang w:val="en-US"/>
              </w:rPr>
              <w:t>Company</w:t>
            </w:r>
          </w:p>
        </w:tc>
        <w:tc>
          <w:tcPr>
            <w:tcW w:w="1372" w:type="dxa"/>
            <w:shd w:val="clear" w:color="auto" w:fill="D9D9D9" w:themeFill="background1" w:themeFillShade="D9"/>
          </w:tcPr>
          <w:p w14:paraId="70F1D692" w14:textId="77777777" w:rsidR="00D41599" w:rsidRPr="0051144F" w:rsidRDefault="00D41599" w:rsidP="00642271">
            <w:pPr>
              <w:rPr>
                <w:b/>
                <w:bCs/>
                <w:lang w:val="en-US"/>
              </w:rPr>
            </w:pPr>
            <w:r w:rsidRPr="0051144F">
              <w:rPr>
                <w:b/>
                <w:bCs/>
                <w:lang w:val="en-US"/>
              </w:rPr>
              <w:t>Y/N</w:t>
            </w:r>
          </w:p>
        </w:tc>
        <w:tc>
          <w:tcPr>
            <w:tcW w:w="6780" w:type="dxa"/>
            <w:shd w:val="clear" w:color="auto" w:fill="D9D9D9" w:themeFill="background1" w:themeFillShade="D9"/>
          </w:tcPr>
          <w:p w14:paraId="08C18013" w14:textId="77777777" w:rsidR="00D41599" w:rsidRPr="0051144F" w:rsidRDefault="00D41599" w:rsidP="00642271">
            <w:pPr>
              <w:rPr>
                <w:b/>
                <w:bCs/>
                <w:lang w:val="en-US"/>
              </w:rPr>
            </w:pPr>
            <w:r w:rsidRPr="0051144F">
              <w:rPr>
                <w:b/>
                <w:bCs/>
                <w:lang w:val="en-US"/>
              </w:rPr>
              <w:t>Comments</w:t>
            </w:r>
          </w:p>
        </w:tc>
      </w:tr>
      <w:tr w:rsidR="00D41599" w:rsidRPr="0051144F" w14:paraId="07987FFF" w14:textId="77777777" w:rsidTr="00642271">
        <w:tc>
          <w:tcPr>
            <w:tcW w:w="1479" w:type="dxa"/>
          </w:tcPr>
          <w:p w14:paraId="7B4427E8" w14:textId="77777777" w:rsidR="00D41599" w:rsidRPr="0051144F" w:rsidRDefault="00D41599" w:rsidP="00642271">
            <w:pPr>
              <w:rPr>
                <w:lang w:val="en-US" w:eastAsia="ko-KR"/>
              </w:rPr>
            </w:pPr>
          </w:p>
        </w:tc>
        <w:tc>
          <w:tcPr>
            <w:tcW w:w="1372" w:type="dxa"/>
          </w:tcPr>
          <w:p w14:paraId="00BBDD5C" w14:textId="77777777" w:rsidR="00D41599" w:rsidRPr="0051144F" w:rsidRDefault="00D41599" w:rsidP="00642271">
            <w:pPr>
              <w:tabs>
                <w:tab w:val="left" w:pos="551"/>
              </w:tabs>
              <w:rPr>
                <w:lang w:val="en-US" w:eastAsia="ko-KR"/>
              </w:rPr>
            </w:pPr>
          </w:p>
        </w:tc>
        <w:tc>
          <w:tcPr>
            <w:tcW w:w="6780" w:type="dxa"/>
          </w:tcPr>
          <w:p w14:paraId="4227B005" w14:textId="77777777" w:rsidR="00D41599" w:rsidRPr="0051144F" w:rsidRDefault="00D41599" w:rsidP="00642271">
            <w:pPr>
              <w:rPr>
                <w:lang w:val="en-US" w:eastAsia="ko-KR"/>
              </w:rPr>
            </w:pPr>
          </w:p>
        </w:tc>
      </w:tr>
    </w:tbl>
    <w:p w14:paraId="233A73C2" w14:textId="77777777" w:rsidR="00D41599" w:rsidRPr="0051144F" w:rsidRDefault="00D41599" w:rsidP="00F416A4">
      <w:pPr>
        <w:tabs>
          <w:tab w:val="left" w:pos="772"/>
        </w:tabs>
        <w:spacing w:after="100" w:afterAutospacing="1"/>
        <w:jc w:val="both"/>
        <w:rPr>
          <w:rStyle w:val="ListLabel115"/>
          <w:lang w:val="en-US"/>
        </w:rPr>
      </w:pPr>
    </w:p>
    <w:p w14:paraId="673AA6F8" w14:textId="01DAC3B6" w:rsidR="00F3566B" w:rsidRPr="0051144F" w:rsidRDefault="00F416A4" w:rsidP="0018244B">
      <w:pPr>
        <w:pStyle w:val="Heading1"/>
        <w:ind w:left="1134" w:hanging="1134"/>
        <w:rPr>
          <w:rStyle w:val="ListLabel115"/>
          <w:rFonts w:cs="Times New Roman"/>
          <w:lang w:val="en-US"/>
        </w:rPr>
      </w:pPr>
      <w:r w:rsidRPr="0051144F">
        <w:rPr>
          <w:lang w:val="en-US"/>
        </w:rPr>
        <w:t>Update of RAN1 working assumptions on DL BWP operation</w:t>
      </w:r>
    </w:p>
    <w:p w14:paraId="743599D4" w14:textId="5381A809" w:rsidR="00C57A95" w:rsidRPr="0051144F" w:rsidRDefault="00C57A95" w:rsidP="002C0B34">
      <w:pPr>
        <w:tabs>
          <w:tab w:val="left" w:pos="772"/>
        </w:tabs>
        <w:spacing w:after="100" w:afterAutospacing="1"/>
        <w:jc w:val="both"/>
        <w:rPr>
          <w:rStyle w:val="ListLabel115"/>
          <w:lang w:val="en-US"/>
        </w:rPr>
      </w:pPr>
      <w:r w:rsidRPr="0051144F">
        <w:rPr>
          <w:rStyle w:val="ListLabel115"/>
          <w:lang w:val="en-US"/>
        </w:rPr>
        <w:t xml:space="preserve">The remaining working </w:t>
      </w:r>
      <w:r w:rsidR="00F4360A" w:rsidRPr="0051144F">
        <w:rPr>
          <w:rStyle w:val="ListLabel115"/>
          <w:lang w:val="en-US"/>
        </w:rPr>
        <w:t>assumptions</w:t>
      </w:r>
      <w:r w:rsidRPr="0051144F">
        <w:rPr>
          <w:rStyle w:val="ListLabel115"/>
          <w:lang w:val="en-US"/>
        </w:rPr>
        <w:t xml:space="preserve"> from RAN1#107</w:t>
      </w:r>
      <w:r w:rsidR="00F63779" w:rsidRPr="0051144F">
        <w:rPr>
          <w:rStyle w:val="ListLabel115"/>
          <w:lang w:val="en-US"/>
        </w:rPr>
        <w:t>e</w:t>
      </w:r>
      <w:r w:rsidRPr="0051144F">
        <w:rPr>
          <w:rStyle w:val="ListLabel115"/>
          <w:lang w:val="en-US"/>
        </w:rPr>
        <w:t xml:space="preserve"> are as follows</w:t>
      </w:r>
      <w:r w:rsidR="001C3B14" w:rsidRPr="0051144F">
        <w:rPr>
          <w:rStyle w:val="ListLabel115"/>
          <w:lang w:val="en-US"/>
        </w:rPr>
        <w:t xml:space="preserve"> for FR1. There are similar working assumptions for FR2.</w:t>
      </w:r>
    </w:p>
    <w:tbl>
      <w:tblPr>
        <w:tblW w:w="9629" w:type="dxa"/>
        <w:tblCellMar>
          <w:left w:w="0" w:type="dxa"/>
          <w:right w:w="0" w:type="dxa"/>
        </w:tblCellMar>
        <w:tblLook w:val="04A0" w:firstRow="1" w:lastRow="0" w:firstColumn="1" w:lastColumn="0" w:noHBand="0" w:noVBand="1"/>
      </w:tblPr>
      <w:tblGrid>
        <w:gridCol w:w="9629"/>
      </w:tblGrid>
      <w:tr w:rsidR="00F63779" w:rsidRPr="0051144F" w14:paraId="6A7AF4C0" w14:textId="77777777" w:rsidTr="001C3B14">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5F933" w14:textId="77777777" w:rsidR="00F63779" w:rsidRPr="0051144F" w:rsidRDefault="00F63779" w:rsidP="00642271">
            <w:pPr>
              <w:autoSpaceDN w:val="0"/>
              <w:spacing w:line="252" w:lineRule="auto"/>
              <w:contextualSpacing/>
              <w:rPr>
                <w:rFonts w:asciiTheme="majorBidi" w:eastAsia="Microsoft YaHei UI" w:hAnsiTheme="majorBidi" w:cstheme="majorBidi"/>
                <w:color w:val="000000"/>
                <w:highlight w:val="green"/>
                <w:lang w:val="en-US" w:eastAsia="zh-CN"/>
              </w:rPr>
            </w:pPr>
            <w:r w:rsidRPr="0051144F">
              <w:rPr>
                <w:rFonts w:asciiTheme="majorBidi" w:eastAsia="Microsoft YaHei UI" w:hAnsiTheme="majorBidi" w:cstheme="majorBidi"/>
                <w:color w:val="000000"/>
                <w:highlight w:val="green"/>
                <w:lang w:val="en-US" w:eastAsia="zh-CN"/>
              </w:rPr>
              <w:t>Agreement:</w:t>
            </w:r>
          </w:p>
          <w:p w14:paraId="28E6031A" w14:textId="77777777" w:rsidR="001C3B14" w:rsidRPr="0051144F" w:rsidRDefault="001C3B14" w:rsidP="00F843F5">
            <w:pPr>
              <w:numPr>
                <w:ilvl w:val="0"/>
                <w:numId w:val="21"/>
              </w:numPr>
              <w:spacing w:after="0" w:line="231" w:lineRule="atLeast"/>
              <w:textAlignment w:val="baseline"/>
              <w:rPr>
                <w:rFonts w:eastAsia="Microsoft YaHei UI"/>
                <w:lang w:val="en-US" w:eastAsia="zh-CN"/>
              </w:rPr>
            </w:pPr>
            <w:r w:rsidRPr="0051144F">
              <w:rPr>
                <w:rFonts w:eastAsia="Microsoft YaHei UI"/>
                <w:lang w:val="en-US" w:eastAsia="zh-CN"/>
              </w:rPr>
              <w:t>For FR1,</w:t>
            </w:r>
          </w:p>
          <w:p w14:paraId="1B11D3AA" w14:textId="77777777" w:rsidR="001C3B14" w:rsidRPr="0051144F" w:rsidRDefault="001C3B14" w:rsidP="00F843F5">
            <w:pPr>
              <w:numPr>
                <w:ilvl w:val="1"/>
                <w:numId w:val="21"/>
              </w:numPr>
              <w:spacing w:after="0" w:line="231" w:lineRule="atLeast"/>
              <w:textAlignment w:val="baseline"/>
              <w:rPr>
                <w:rFonts w:eastAsia="Microsoft YaHei UI"/>
                <w:lang w:val="en-US" w:eastAsia="zh-CN"/>
              </w:rPr>
            </w:pPr>
            <w:r w:rsidRPr="0051144F">
              <w:rPr>
                <w:rFonts w:eastAsia="Microsoft YaHei UI"/>
                <w:lang w:val="en-US" w:eastAsia="zh-CN"/>
              </w:rPr>
              <w:t>For a separate initial DL BWP (if it does not include CD-SSB and the entire CORESET#0) from RAN1 perspective,</w:t>
            </w:r>
          </w:p>
          <w:p w14:paraId="7B332AB1" w14:textId="77777777" w:rsidR="001C3B14" w:rsidRPr="0051144F" w:rsidRDefault="001C3B14" w:rsidP="00F843F5">
            <w:pPr>
              <w:numPr>
                <w:ilvl w:val="2"/>
                <w:numId w:val="21"/>
              </w:numPr>
              <w:spacing w:after="0" w:line="231" w:lineRule="atLeast"/>
              <w:textAlignment w:val="baseline"/>
              <w:rPr>
                <w:rFonts w:eastAsia="Microsoft YaHei UI"/>
                <w:lang w:val="en-US" w:eastAsia="zh-CN"/>
              </w:rPr>
            </w:pPr>
            <w:r w:rsidRPr="0051144F">
              <w:rPr>
                <w:rFonts w:eastAsia="Microsoft YaHei UI"/>
                <w:lang w:val="en-US" w:eastAsia="zh-CN"/>
              </w:rPr>
              <w:t>If it is configured for random access while not for paging in idle/inactive mode, RedCap UE does NOT expect it to contain SSB/CORESET#0/SIB.</w:t>
            </w:r>
          </w:p>
          <w:p w14:paraId="74F9B279" w14:textId="77777777" w:rsidR="001C3B14" w:rsidRPr="0051144F" w:rsidRDefault="001C3B14" w:rsidP="00F843F5">
            <w:pPr>
              <w:numPr>
                <w:ilvl w:val="2"/>
                <w:numId w:val="21"/>
              </w:numPr>
              <w:spacing w:after="0" w:line="231" w:lineRule="atLeast"/>
              <w:textAlignment w:val="baseline"/>
              <w:rPr>
                <w:rFonts w:eastAsia="Microsoft YaHei UI"/>
                <w:lang w:val="en-US" w:eastAsia="zh-CN"/>
              </w:rPr>
            </w:pPr>
            <w:r w:rsidRPr="0051144F">
              <w:rPr>
                <w:rFonts w:eastAsia="Microsoft YaHei UI"/>
                <w:lang w:val="en-US" w:eastAsia="zh-CN"/>
              </w:rPr>
              <w:t>Note: RAN1 assumes REDCAP UE performing Random access in the separate DL BWP does not need to monitor paging in a BWP containing CORESET#0</w:t>
            </w:r>
          </w:p>
          <w:p w14:paraId="63AB7BED" w14:textId="77777777" w:rsidR="001C3B14" w:rsidRPr="0051144F" w:rsidRDefault="001C3B14" w:rsidP="00F843F5">
            <w:pPr>
              <w:numPr>
                <w:ilvl w:val="2"/>
                <w:numId w:val="21"/>
              </w:numPr>
              <w:spacing w:after="0" w:line="231" w:lineRule="atLeast"/>
              <w:textAlignment w:val="baseline"/>
              <w:rPr>
                <w:rFonts w:eastAsia="Microsoft YaHei UI"/>
                <w:lang w:val="en-US" w:eastAsia="zh-CN"/>
              </w:rPr>
            </w:pPr>
            <w:r w:rsidRPr="0051144F">
              <w:rPr>
                <w:rFonts w:eastAsia="Microsoft YaHei UI"/>
                <w:shd w:val="clear" w:color="auto" w:fill="808000"/>
                <w:lang w:val="en-US" w:eastAsia="zh-CN"/>
              </w:rPr>
              <w:t>Working assumption:</w:t>
            </w:r>
            <w:r w:rsidRPr="0051144F">
              <w:rPr>
                <w:rFonts w:eastAsia="Microsoft YaHei UI"/>
                <w:lang w:val="en-US" w:eastAsia="zh-CN"/>
              </w:rPr>
              <w:t> If it is configured for paging, RedCap UE expects it to contain NCD-SSB for serving cell but not CORESET#0/SIB from RAN1 perspective</w:t>
            </w:r>
          </w:p>
          <w:p w14:paraId="44BE2D75" w14:textId="77777777" w:rsidR="001C3B14" w:rsidRPr="0051144F" w:rsidRDefault="001C3B14" w:rsidP="00F843F5">
            <w:pPr>
              <w:numPr>
                <w:ilvl w:val="1"/>
                <w:numId w:val="21"/>
              </w:numPr>
              <w:spacing w:after="0" w:line="231" w:lineRule="atLeast"/>
              <w:textAlignment w:val="baseline"/>
              <w:rPr>
                <w:rFonts w:eastAsia="Microsoft YaHei UI"/>
                <w:lang w:val="en-US" w:eastAsia="zh-CN"/>
              </w:rPr>
            </w:pPr>
            <w:r w:rsidRPr="0051144F">
              <w:rPr>
                <w:rFonts w:eastAsia="Microsoft YaHei UI"/>
                <w:lang w:val="en-US" w:eastAsia="zh-CN"/>
              </w:rPr>
              <w:t>For an RRC-configured active DL BWP in connected mode (if it does not include CD-SSB and the entire CORESET#0) from RAN1 perspective,</w:t>
            </w:r>
          </w:p>
          <w:p w14:paraId="4EE2ACBB" w14:textId="77777777" w:rsidR="001C3B14" w:rsidRPr="0051144F" w:rsidRDefault="001C3B14" w:rsidP="00F843F5">
            <w:pPr>
              <w:numPr>
                <w:ilvl w:val="2"/>
                <w:numId w:val="21"/>
              </w:numPr>
              <w:spacing w:after="0" w:line="231" w:lineRule="atLeast"/>
              <w:textAlignment w:val="baseline"/>
              <w:rPr>
                <w:rFonts w:eastAsia="Microsoft YaHei UI"/>
                <w:lang w:val="en-US" w:eastAsia="zh-CN"/>
              </w:rPr>
            </w:pPr>
            <w:r w:rsidRPr="0051144F">
              <w:rPr>
                <w:rFonts w:eastAsia="Times New Roman"/>
                <w:lang w:val="en-US" w:eastAsia="en-GB"/>
              </w:rPr>
              <w:t>A RedCap UE supporting mandatory FG 6-1 (but not optional FG 6-1a) expects it to contain NCD-SSB for serving cell but not CORESET#0/SIB</w:t>
            </w:r>
          </w:p>
          <w:p w14:paraId="690969DB" w14:textId="77777777" w:rsidR="001C3B14" w:rsidRPr="0051144F" w:rsidRDefault="001C3B14" w:rsidP="00F843F5">
            <w:pPr>
              <w:numPr>
                <w:ilvl w:val="2"/>
                <w:numId w:val="21"/>
              </w:numPr>
              <w:overflowPunct w:val="0"/>
              <w:autoSpaceDE w:val="0"/>
              <w:autoSpaceDN w:val="0"/>
              <w:spacing w:after="0" w:line="252" w:lineRule="auto"/>
              <w:textAlignment w:val="baseline"/>
              <w:rPr>
                <w:rFonts w:eastAsia="Times New Roman"/>
                <w:lang w:val="en-US" w:eastAsia="en-GB"/>
              </w:rPr>
            </w:pPr>
            <w:r w:rsidRPr="0051144F">
              <w:rPr>
                <w:rFonts w:eastAsia="Times New Roman"/>
                <w:lang w:val="en-US" w:eastAsia="en-GB"/>
              </w:rPr>
              <w:lastRenderedPageBreak/>
              <w:t xml:space="preserve">A RedCap UE can indicate the </w:t>
            </w:r>
            <w:r w:rsidRPr="0051144F">
              <w:rPr>
                <w:rFonts w:eastAsia="SimSun"/>
                <w:lang w:val="en-US" w:eastAsia="zh-CN"/>
              </w:rPr>
              <w:t>following</w:t>
            </w:r>
            <w:r w:rsidRPr="0051144F">
              <w:rPr>
                <w:rFonts w:eastAsia="Times New Roman"/>
                <w:lang w:val="en-US" w:eastAsia="en-GB"/>
              </w:rPr>
              <w:t xml:space="preserve"> as optional capability</w:t>
            </w:r>
            <w:r w:rsidRPr="0051144F">
              <w:rPr>
                <w:rFonts w:eastAsia="SimSun"/>
                <w:lang w:val="en-US" w:eastAsia="zh-CN"/>
              </w:rPr>
              <w:t>:</w:t>
            </w:r>
          </w:p>
          <w:p w14:paraId="292EF44A" w14:textId="77777777" w:rsidR="001C3B14" w:rsidRPr="0051144F" w:rsidRDefault="001C3B14" w:rsidP="00F843F5">
            <w:pPr>
              <w:numPr>
                <w:ilvl w:val="3"/>
                <w:numId w:val="21"/>
              </w:numPr>
              <w:spacing w:after="0" w:line="231" w:lineRule="atLeast"/>
              <w:textAlignment w:val="baseline"/>
              <w:rPr>
                <w:rFonts w:eastAsia="Microsoft YaHei UI"/>
                <w:lang w:val="en-US" w:eastAsia="zh-CN"/>
              </w:rPr>
            </w:pPr>
            <w:r w:rsidRPr="0051144F">
              <w:rPr>
                <w:rFonts w:eastAsia="Microsoft YaHei UI"/>
                <w:lang w:val="en-US" w:eastAsia="zh-CN"/>
              </w:rPr>
              <w:t>Not need NCD-SSB: A RedCap UE can in addition optionally support relevant operation based on for CSI-RS (</w:t>
            </w:r>
            <w:r w:rsidRPr="0051144F">
              <w:rPr>
                <w:rFonts w:eastAsia="Microsoft YaHei UI"/>
                <w:highlight w:val="darkYellow"/>
                <w:lang w:val="en-US" w:eastAsia="zh-CN"/>
              </w:rPr>
              <w:t>working assumption</w:t>
            </w:r>
            <w:r w:rsidRPr="0051144F">
              <w:rPr>
                <w:rFonts w:eastAsia="Microsoft YaHei UI"/>
                <w:lang w:val="en-US" w:eastAsia="zh-CN"/>
              </w:rPr>
              <w:t xml:space="preserve">) and/or </w:t>
            </w:r>
            <w:r w:rsidRPr="0051144F">
              <w:rPr>
                <w:rFonts w:eastAsia="Times New Roman"/>
                <w:lang w:val="en-US" w:eastAsia="en-GB"/>
              </w:rPr>
              <w:t>FG 6-1a</w:t>
            </w:r>
            <w:r w:rsidRPr="0051144F">
              <w:rPr>
                <w:rFonts w:eastAsia="Microsoft YaHei UI"/>
                <w:lang w:val="en-US" w:eastAsia="zh-CN"/>
              </w:rPr>
              <w:t xml:space="preserve"> by reporting optional capabilities.</w:t>
            </w:r>
          </w:p>
          <w:p w14:paraId="7757D9B5" w14:textId="77777777" w:rsidR="001C3B14" w:rsidRPr="0051144F" w:rsidRDefault="001C3B14" w:rsidP="00F843F5">
            <w:pPr>
              <w:numPr>
                <w:ilvl w:val="1"/>
                <w:numId w:val="21"/>
              </w:numPr>
              <w:spacing w:after="0" w:line="231" w:lineRule="atLeast"/>
              <w:textAlignment w:val="baseline"/>
              <w:rPr>
                <w:rFonts w:eastAsia="Microsoft YaHei UI"/>
                <w:lang w:val="en-US" w:eastAsia="zh-CN"/>
              </w:rPr>
            </w:pPr>
            <w:r w:rsidRPr="0051144F">
              <w:rPr>
                <w:rFonts w:eastAsia="Microsoft YaHei UI"/>
                <w:lang w:val="en-US" w:eastAsia="zh-CN"/>
              </w:rPr>
              <w:t>Note: if a separate initial/RRC configured DL BWP is configured to contain the entire CORESET#0, CD-SSB is expected by RedCap UE.</w:t>
            </w:r>
          </w:p>
          <w:p w14:paraId="0047DAA9" w14:textId="77777777" w:rsidR="001C3B14" w:rsidRPr="0051144F" w:rsidRDefault="001C3B14" w:rsidP="00F843F5">
            <w:pPr>
              <w:numPr>
                <w:ilvl w:val="1"/>
                <w:numId w:val="21"/>
              </w:numPr>
              <w:spacing w:after="0" w:line="231" w:lineRule="atLeast"/>
              <w:textAlignment w:val="baseline"/>
              <w:rPr>
                <w:rFonts w:eastAsia="Microsoft YaHei UI"/>
                <w:lang w:val="en-US" w:eastAsia="zh-CN"/>
              </w:rPr>
            </w:pPr>
            <w:r w:rsidRPr="0051144F">
              <w:rPr>
                <w:rFonts w:eastAsia="Microsoft YaHei UI"/>
                <w:lang w:val="en-US" w:eastAsia="zh-CN"/>
              </w:rPr>
              <w:t>Note: The network may choose to configure SSB or MIB-configured CORESET#0 or SIB1 to be within the respective DL BWP.</w:t>
            </w:r>
          </w:p>
          <w:p w14:paraId="5F9C3A11" w14:textId="77777777" w:rsidR="001C3B14" w:rsidRPr="0051144F" w:rsidRDefault="001C3B14" w:rsidP="00F843F5">
            <w:pPr>
              <w:numPr>
                <w:ilvl w:val="1"/>
                <w:numId w:val="21"/>
              </w:numPr>
              <w:spacing w:after="0" w:line="231" w:lineRule="atLeast"/>
              <w:textAlignment w:val="baseline"/>
              <w:rPr>
                <w:rFonts w:eastAsia="Microsoft YaHei UI"/>
                <w:lang w:val="en-US" w:eastAsia="zh-CN"/>
              </w:rPr>
            </w:pPr>
            <w:r w:rsidRPr="0051144F">
              <w:rPr>
                <w:lang w:val="en-US"/>
              </w:rPr>
              <w:t>Note: If a separate SIB-configured initial DL BWP for RedCap UEs contains the entire CORESET#0, the RedCap UE shall use the bandwidth and location of the CORESET#0 in DL during initial access.</w:t>
            </w:r>
          </w:p>
          <w:p w14:paraId="076C929F" w14:textId="77777777" w:rsidR="001C3B14" w:rsidRPr="0051144F" w:rsidRDefault="001C3B14" w:rsidP="00F843F5">
            <w:pPr>
              <w:numPr>
                <w:ilvl w:val="1"/>
                <w:numId w:val="21"/>
              </w:numPr>
              <w:spacing w:after="0" w:line="231" w:lineRule="atLeast"/>
              <w:textAlignment w:val="baseline"/>
              <w:rPr>
                <w:rFonts w:eastAsia="Microsoft YaHei UI"/>
                <w:lang w:val="en-US" w:eastAsia="zh-CN"/>
              </w:rPr>
            </w:pPr>
            <w:r w:rsidRPr="0051144F">
              <w:rPr>
                <w:rFonts w:eastAsia="DengXian"/>
                <w:lang w:val="en-US" w:eastAsia="zh-CN"/>
              </w:rPr>
              <w:t>Note: NCD-SSB periodicity is not required to be configured the same as that of CD-SSB</w:t>
            </w:r>
          </w:p>
          <w:p w14:paraId="6B418399" w14:textId="77777777" w:rsidR="001C3B14" w:rsidRPr="0051144F" w:rsidRDefault="001C3B14" w:rsidP="00F843F5">
            <w:pPr>
              <w:numPr>
                <w:ilvl w:val="1"/>
                <w:numId w:val="21"/>
              </w:numPr>
              <w:spacing w:after="0" w:line="231" w:lineRule="atLeast"/>
              <w:textAlignment w:val="baseline"/>
              <w:rPr>
                <w:rFonts w:eastAsia="Microsoft YaHei UI"/>
                <w:lang w:val="en-US" w:eastAsia="zh-CN"/>
              </w:rPr>
            </w:pPr>
            <w:r w:rsidRPr="0051144F">
              <w:rPr>
                <w:rFonts w:eastAsia="DengXian"/>
                <w:lang w:val="en-US" w:eastAsia="zh-CN"/>
              </w:rPr>
              <w:t>Note: Periodicity of NCD-SSB shall be not less than periodicity of CD-SSB</w:t>
            </w:r>
          </w:p>
          <w:p w14:paraId="1B9CD3ED" w14:textId="77777777" w:rsidR="00F63779" w:rsidRPr="0051144F" w:rsidRDefault="00F63779" w:rsidP="00642271">
            <w:pPr>
              <w:spacing w:line="252" w:lineRule="auto"/>
              <w:contextualSpacing/>
              <w:jc w:val="both"/>
              <w:rPr>
                <w:rFonts w:asciiTheme="majorBidi" w:hAnsiTheme="majorBidi" w:cstheme="majorBidi"/>
                <w:lang w:val="en-US"/>
              </w:rPr>
            </w:pPr>
            <w:r w:rsidRPr="0051144F">
              <w:rPr>
                <w:rFonts w:asciiTheme="majorBidi" w:hAnsiTheme="majorBidi" w:cstheme="majorBidi"/>
                <w:lang w:val="en-US"/>
              </w:rPr>
              <w:t> </w:t>
            </w:r>
          </w:p>
        </w:tc>
      </w:tr>
    </w:tbl>
    <w:p w14:paraId="69927A7A" w14:textId="0710AD5D" w:rsidR="006E71F8" w:rsidRPr="0051144F" w:rsidRDefault="006360ED" w:rsidP="006E71F8">
      <w:pPr>
        <w:tabs>
          <w:tab w:val="left" w:pos="772"/>
        </w:tabs>
        <w:spacing w:after="100" w:afterAutospacing="1"/>
        <w:rPr>
          <w:rStyle w:val="ListLabel115"/>
          <w:lang w:val="en-US"/>
        </w:rPr>
      </w:pPr>
      <w:r w:rsidRPr="0051144F">
        <w:rPr>
          <w:rStyle w:val="ListLabel115"/>
          <w:lang w:val="en-US"/>
        </w:rPr>
        <w:lastRenderedPageBreak/>
        <w:br/>
      </w:r>
      <w:r w:rsidR="00812480" w:rsidRPr="0051144F">
        <w:rPr>
          <w:rStyle w:val="ListLabel115"/>
          <w:lang w:val="en-US"/>
        </w:rPr>
        <w:t>Regarding use of NCD-SSB in idle mode operation, RAN#94-e</w:t>
      </w:r>
      <w:r w:rsidR="006E71F8" w:rsidRPr="0051144F">
        <w:rPr>
          <w:rStyle w:val="ListLabel115"/>
          <w:lang w:val="en-US"/>
        </w:rPr>
        <w:t xml:space="preserve"> made the following agreement</w:t>
      </w:r>
      <w:r w:rsidR="00B50FB8">
        <w:rPr>
          <w:rStyle w:val="ListLabel115"/>
          <w:lang w:val="en-US"/>
        </w:rPr>
        <w:t xml:space="preserve"> [36].</w:t>
      </w:r>
    </w:p>
    <w:tbl>
      <w:tblPr>
        <w:tblStyle w:val="TableGrid"/>
        <w:tblW w:w="9549" w:type="dxa"/>
        <w:tblInd w:w="85" w:type="dxa"/>
        <w:tblLook w:val="04A0" w:firstRow="1" w:lastRow="0" w:firstColumn="1" w:lastColumn="0" w:noHBand="0" w:noVBand="1"/>
      </w:tblPr>
      <w:tblGrid>
        <w:gridCol w:w="9549"/>
      </w:tblGrid>
      <w:tr w:rsidR="006E71F8" w:rsidRPr="0051144F" w14:paraId="593A72C1" w14:textId="77777777" w:rsidTr="001C3B14">
        <w:trPr>
          <w:trHeight w:val="878"/>
        </w:trPr>
        <w:tc>
          <w:tcPr>
            <w:tcW w:w="9549" w:type="dxa"/>
          </w:tcPr>
          <w:p w14:paraId="2B0023FF" w14:textId="77777777" w:rsidR="006E71F8" w:rsidRPr="0051144F" w:rsidRDefault="006E71F8" w:rsidP="00F843F5">
            <w:pPr>
              <w:pStyle w:val="ListParagraph"/>
              <w:numPr>
                <w:ilvl w:val="0"/>
                <w:numId w:val="15"/>
              </w:numPr>
              <w:tabs>
                <w:tab w:val="left" w:pos="772"/>
              </w:tabs>
              <w:spacing w:after="100" w:afterAutospacing="1"/>
              <w:rPr>
                <w:rStyle w:val="ListLabel115"/>
                <w:sz w:val="20"/>
                <w:szCs w:val="22"/>
                <w:lang w:val="en-US"/>
              </w:rPr>
            </w:pPr>
            <w:r w:rsidRPr="0051144F">
              <w:rPr>
                <w:rStyle w:val="ListLabel115"/>
                <w:sz w:val="20"/>
                <w:szCs w:val="22"/>
                <w:lang w:val="en-US"/>
              </w:rPr>
              <w:t xml:space="preserve">Scheme 1 (i.e., UE in IDLE and INACTIVE monitors paging in an initial BWP associated with CD-SSB) is adopted for further work in Rel-17. </w:t>
            </w:r>
          </w:p>
          <w:p w14:paraId="0BB5D1B3" w14:textId="72DFC249" w:rsidR="006E71F8" w:rsidRPr="0051144F" w:rsidRDefault="006E71F8" w:rsidP="00F843F5">
            <w:pPr>
              <w:pStyle w:val="ListParagraph"/>
              <w:numPr>
                <w:ilvl w:val="0"/>
                <w:numId w:val="15"/>
              </w:numPr>
              <w:tabs>
                <w:tab w:val="left" w:pos="772"/>
              </w:tabs>
              <w:spacing w:after="100" w:afterAutospacing="1"/>
              <w:rPr>
                <w:rFonts w:cs="Wingdings"/>
                <w:sz w:val="20"/>
                <w:szCs w:val="22"/>
                <w:lang w:val="en-US"/>
              </w:rPr>
            </w:pPr>
            <w:r w:rsidRPr="0051144F">
              <w:rPr>
                <w:rStyle w:val="ListLabel115"/>
                <w:sz w:val="20"/>
                <w:szCs w:val="22"/>
                <w:lang w:val="en-US"/>
              </w:rPr>
              <w:t>Scheme 2 (i.e.</w:t>
            </w:r>
            <w:r w:rsidR="00EA723E">
              <w:rPr>
                <w:rStyle w:val="ListLabel115"/>
                <w:sz w:val="20"/>
                <w:szCs w:val="22"/>
                <w:lang w:val="en-US"/>
              </w:rPr>
              <w:t>,</w:t>
            </w:r>
            <w:r w:rsidRPr="0051144F">
              <w:rPr>
                <w:rStyle w:val="ListLabel115"/>
                <w:sz w:val="20"/>
                <w:szCs w:val="22"/>
                <w:lang w:val="en-US"/>
              </w:rPr>
              <w:t xml:space="preserve"> UE in IDLE and INACTIVE monitors paging in an initial BWP associated with NCD-SSB) is not considered further in Rel-17.</w:t>
            </w:r>
          </w:p>
        </w:tc>
      </w:tr>
    </w:tbl>
    <w:p w14:paraId="314483C9" w14:textId="196B55B4" w:rsidR="00E94DAD" w:rsidRPr="00E94DAD" w:rsidRDefault="00E94DAD" w:rsidP="00E94DAD">
      <w:pPr>
        <w:tabs>
          <w:tab w:val="left" w:pos="772"/>
        </w:tabs>
        <w:spacing w:after="100" w:afterAutospacing="1"/>
        <w:jc w:val="both"/>
        <w:rPr>
          <w:rStyle w:val="ListLabel115"/>
          <w:rFonts w:cs="Times New Roman"/>
          <w:lang w:val="en-US"/>
        </w:rPr>
      </w:pPr>
      <w:r>
        <w:rPr>
          <w:rStyle w:val="ListLabel115"/>
          <w:lang w:val="en-US"/>
        </w:rPr>
        <w:br/>
      </w:r>
      <w:r w:rsidRPr="00E94DAD">
        <w:rPr>
          <w:rStyle w:val="ListLabel115"/>
          <w:rFonts w:cs="Times New Roman"/>
          <w:lang w:val="en-US"/>
        </w:rPr>
        <w:t>RAN2 provided feedback [38] on the RAN1 working assumption on use of CSI-RS in DL BWPs for RedCap UEs [37]:</w:t>
      </w:r>
    </w:p>
    <w:tbl>
      <w:tblPr>
        <w:tblStyle w:val="TableGrid"/>
        <w:tblW w:w="0" w:type="auto"/>
        <w:tblLook w:val="04A0" w:firstRow="1" w:lastRow="0" w:firstColumn="1" w:lastColumn="0" w:noHBand="0" w:noVBand="1"/>
      </w:tblPr>
      <w:tblGrid>
        <w:gridCol w:w="9630"/>
      </w:tblGrid>
      <w:tr w:rsidR="00E94DAD" w:rsidRPr="00E94DAD" w14:paraId="3F845106" w14:textId="77777777" w:rsidTr="00E94DAD">
        <w:tc>
          <w:tcPr>
            <w:tcW w:w="9630" w:type="dxa"/>
          </w:tcPr>
          <w:p w14:paraId="6798DD69" w14:textId="77777777" w:rsidR="00E94DAD" w:rsidRPr="00E94DAD" w:rsidRDefault="00E94DAD" w:rsidP="00E94DAD">
            <w:pPr>
              <w:rPr>
                <w:color w:val="000000"/>
                <w:lang w:val="en-US" w:eastAsia="ko-KR"/>
              </w:rPr>
            </w:pPr>
            <w:r w:rsidRPr="00E94DAD">
              <w:rPr>
                <w:color w:val="000000"/>
                <w:lang w:eastAsia="ko-KR"/>
              </w:rPr>
              <w:t>Regarding the following working assumption for FR1 and FR2 related to an RRC-configured active DL BWP in connected mode: “A RedCap UE can in addition optionally support relevant operation based on CSI-RS”</w:t>
            </w:r>
          </w:p>
          <w:p w14:paraId="5FBF0DE1" w14:textId="5D123BD0" w:rsidR="00E94DAD" w:rsidRPr="00E94DAD" w:rsidRDefault="00E94DAD" w:rsidP="00E94DAD">
            <w:pPr>
              <w:pStyle w:val="ListParagraph"/>
              <w:numPr>
                <w:ilvl w:val="0"/>
                <w:numId w:val="15"/>
              </w:numPr>
              <w:tabs>
                <w:tab w:val="left" w:pos="772"/>
              </w:tabs>
              <w:spacing w:after="100" w:afterAutospacing="1"/>
              <w:rPr>
                <w:rStyle w:val="ListLabel115"/>
                <w:rFonts w:ascii="Times New Roman" w:hAnsi="Times New Roman" w:cs="Times New Roman"/>
                <w:color w:val="000000"/>
                <w:sz w:val="20"/>
                <w:szCs w:val="20"/>
                <w:lang w:eastAsia="ko-KR"/>
              </w:rPr>
            </w:pPr>
            <w:r w:rsidRPr="00E94DAD">
              <w:rPr>
                <w:rFonts w:ascii="Times New Roman" w:hAnsi="Times New Roman" w:cs="Times New Roman"/>
                <w:color w:val="000000"/>
                <w:sz w:val="20"/>
                <w:szCs w:val="20"/>
                <w:lang w:eastAsia="ko-KR"/>
              </w:rPr>
              <w:t>The use of CSI-RS for cell/beam RLM and measurements is supported from RAN2 signalling standpoint as indicated earlier. RAN4 has informed RAN2 and RAN1 that CSI-RS cannot be used as a standalone mechanism for RRM measurements and existing requirements rely on the presence of SSB signals, in their reply LS provided in R4-2120327. RAN2 does not intend to introduce a new mechanism that would enable a RedCap UE to perform CSI-RS based RRM measurements and think that it is up to RAN4 to decide whether RAN1 working assumption regarding the use of CSI-RS in connected mode is acceptable based on the information provided above.</w:t>
            </w:r>
          </w:p>
        </w:tc>
      </w:tr>
    </w:tbl>
    <w:p w14:paraId="06D27893" w14:textId="7BEAFD35" w:rsidR="00C30946" w:rsidRPr="00E94DAD" w:rsidRDefault="00E94DAD" w:rsidP="00C30946">
      <w:pPr>
        <w:tabs>
          <w:tab w:val="left" w:pos="772"/>
        </w:tabs>
        <w:spacing w:after="100" w:afterAutospacing="1"/>
        <w:jc w:val="both"/>
        <w:rPr>
          <w:rStyle w:val="ListLabel115"/>
          <w:rFonts w:cs="Times New Roman"/>
          <w:lang w:val="en-US"/>
        </w:rPr>
      </w:pPr>
      <w:r>
        <w:rPr>
          <w:rStyle w:val="ListLabel115"/>
          <w:rFonts w:cs="Times New Roman"/>
          <w:lang w:val="en-US"/>
        </w:rPr>
        <w:br/>
      </w:r>
      <w:r w:rsidR="00C30946" w:rsidRPr="00E94DAD">
        <w:rPr>
          <w:rStyle w:val="ListLabel115"/>
          <w:rFonts w:cs="Times New Roman"/>
          <w:lang w:val="en-US"/>
        </w:rPr>
        <w:t xml:space="preserve">RAN4 provided feedback [41] on the </w:t>
      </w:r>
      <w:r w:rsidRPr="00E94DAD">
        <w:rPr>
          <w:rStyle w:val="ListLabel115"/>
          <w:rFonts w:cs="Times New Roman"/>
          <w:lang w:val="en-US"/>
        </w:rPr>
        <w:t xml:space="preserve">RAN1 working assumption on </w:t>
      </w:r>
      <w:r w:rsidR="00C30946" w:rsidRPr="00E94DAD">
        <w:rPr>
          <w:rStyle w:val="ListLabel115"/>
          <w:rFonts w:cs="Times New Roman"/>
          <w:lang w:val="en-US"/>
        </w:rPr>
        <w:t>use of CSI-RS in DL BWPs for RedCap UEs [37]:</w:t>
      </w:r>
    </w:p>
    <w:tbl>
      <w:tblPr>
        <w:tblStyle w:val="TableGrid"/>
        <w:tblW w:w="0" w:type="auto"/>
        <w:tblLook w:val="04A0" w:firstRow="1" w:lastRow="0" w:firstColumn="1" w:lastColumn="0" w:noHBand="0" w:noVBand="1"/>
      </w:tblPr>
      <w:tblGrid>
        <w:gridCol w:w="9630"/>
      </w:tblGrid>
      <w:tr w:rsidR="00C30946" w:rsidRPr="00E94DAD" w14:paraId="48B33641" w14:textId="77777777" w:rsidTr="00C30946">
        <w:tc>
          <w:tcPr>
            <w:tcW w:w="9630" w:type="dxa"/>
          </w:tcPr>
          <w:p w14:paraId="52253836" w14:textId="77777777" w:rsidR="00C30946" w:rsidRPr="00C30946" w:rsidRDefault="00C30946" w:rsidP="00C30946">
            <w:pPr>
              <w:spacing w:after="120" w:line="240" w:lineRule="auto"/>
              <w:rPr>
                <w:rFonts w:eastAsia="SimSun"/>
                <w:lang w:eastAsia="en-GB"/>
              </w:rPr>
            </w:pPr>
            <w:r w:rsidRPr="00C30946">
              <w:rPr>
                <w:rFonts w:eastAsia="SimSun"/>
                <w:lang w:eastAsia="en-GB"/>
              </w:rPr>
              <w:t xml:space="preserve">For an RRC-configured active DL BWP in connected mode (if it does not include CD-SSB and the entire CORESET#0): </w:t>
            </w:r>
          </w:p>
          <w:p w14:paraId="78EA5B83" w14:textId="77777777" w:rsidR="00C30946" w:rsidRPr="00C30946" w:rsidRDefault="00C30946" w:rsidP="00C30946">
            <w:pPr>
              <w:numPr>
                <w:ilvl w:val="0"/>
                <w:numId w:val="24"/>
              </w:numPr>
              <w:overflowPunct w:val="0"/>
              <w:autoSpaceDE w:val="0"/>
              <w:autoSpaceDN w:val="0"/>
              <w:spacing w:after="0" w:line="240" w:lineRule="auto"/>
              <w:jc w:val="both"/>
              <w:rPr>
                <w:rFonts w:eastAsia="MS Mincho"/>
                <w:lang w:eastAsia="en-GB"/>
              </w:rPr>
            </w:pPr>
            <w:r w:rsidRPr="00C30946">
              <w:rPr>
                <w:rFonts w:eastAsia="MS Mincho"/>
                <w:lang w:eastAsia="en-GB"/>
              </w:rPr>
              <w:t>A RedCap UE that supports FG 6-1a but NOT support CSI-RS based L3 measurement operates in the BWP</w:t>
            </w:r>
          </w:p>
          <w:p w14:paraId="51C5A002" w14:textId="77777777" w:rsidR="00C30946" w:rsidRPr="00C30946" w:rsidRDefault="00C30946" w:rsidP="00C30946">
            <w:pPr>
              <w:numPr>
                <w:ilvl w:val="1"/>
                <w:numId w:val="25"/>
              </w:numPr>
              <w:overflowPunct w:val="0"/>
              <w:autoSpaceDE w:val="0"/>
              <w:autoSpaceDN w:val="0"/>
              <w:spacing w:after="0" w:line="240" w:lineRule="auto"/>
              <w:jc w:val="both"/>
              <w:rPr>
                <w:rFonts w:eastAsia="MS Mincho"/>
                <w:lang w:eastAsia="en-GB"/>
              </w:rPr>
            </w:pPr>
            <w:r w:rsidRPr="00C30946">
              <w:rPr>
                <w:rFonts w:eastAsia="MS Mincho"/>
                <w:lang w:eastAsia="en-GB"/>
              </w:rPr>
              <w:t xml:space="preserve">the UE can support RLM, BFD, CBD and L1 RSRP measurement based on CSI-RS </w:t>
            </w:r>
            <w:r w:rsidRPr="00C30946">
              <w:rPr>
                <w:rFonts w:eastAsia="DengXian"/>
                <w:lang w:eastAsia="zh-CN"/>
              </w:rPr>
              <w:t>if UE reports the corresponding capabilities.</w:t>
            </w:r>
          </w:p>
          <w:p w14:paraId="25984A77" w14:textId="762B455F" w:rsidR="00C30946" w:rsidRPr="00C30946" w:rsidRDefault="00C30946" w:rsidP="00C30946">
            <w:pPr>
              <w:numPr>
                <w:ilvl w:val="1"/>
                <w:numId w:val="25"/>
              </w:numPr>
              <w:overflowPunct w:val="0"/>
              <w:autoSpaceDE w:val="0"/>
              <w:autoSpaceDN w:val="0"/>
              <w:spacing w:after="0" w:line="240" w:lineRule="auto"/>
              <w:jc w:val="both"/>
              <w:rPr>
                <w:rFonts w:eastAsia="MS Mincho"/>
                <w:lang w:eastAsia="en-GB"/>
              </w:rPr>
            </w:pPr>
            <w:r w:rsidRPr="00C30946">
              <w:rPr>
                <w:rFonts w:eastAsia="MS Mincho"/>
                <w:lang w:eastAsia="en-GB"/>
              </w:rPr>
              <w:t>the UE can support SSB based L3 measurement but cannot support CSI-RS based L3 measurement.</w:t>
            </w:r>
          </w:p>
          <w:p w14:paraId="5E6D739F" w14:textId="77777777" w:rsidR="00C30946" w:rsidRPr="00C30946" w:rsidRDefault="00C30946" w:rsidP="00C30946">
            <w:pPr>
              <w:numPr>
                <w:ilvl w:val="0"/>
                <w:numId w:val="24"/>
              </w:numPr>
              <w:overflowPunct w:val="0"/>
              <w:autoSpaceDE w:val="0"/>
              <w:autoSpaceDN w:val="0"/>
              <w:spacing w:after="0" w:line="240" w:lineRule="auto"/>
              <w:jc w:val="both"/>
              <w:rPr>
                <w:rFonts w:eastAsia="MS Mincho"/>
                <w:lang w:eastAsia="en-GB"/>
              </w:rPr>
            </w:pPr>
            <w:r w:rsidRPr="00C30946">
              <w:rPr>
                <w:rFonts w:eastAsia="MS Mincho"/>
                <w:lang w:eastAsia="en-GB"/>
              </w:rPr>
              <w:t>A RedCap UE that supports FG 6-1a and CSI-RS based L3 measurement operates in the BWP</w:t>
            </w:r>
          </w:p>
          <w:p w14:paraId="27F9840A" w14:textId="77777777" w:rsidR="00C30946" w:rsidRPr="00C30946" w:rsidRDefault="00C30946" w:rsidP="00C30946">
            <w:pPr>
              <w:numPr>
                <w:ilvl w:val="1"/>
                <w:numId w:val="25"/>
              </w:numPr>
              <w:overflowPunct w:val="0"/>
              <w:autoSpaceDE w:val="0"/>
              <w:autoSpaceDN w:val="0"/>
              <w:spacing w:after="0" w:line="240" w:lineRule="auto"/>
              <w:jc w:val="both"/>
              <w:rPr>
                <w:rFonts w:eastAsia="MS Mincho"/>
                <w:lang w:eastAsia="en-GB"/>
              </w:rPr>
            </w:pPr>
            <w:r w:rsidRPr="00C30946">
              <w:rPr>
                <w:rFonts w:eastAsia="MS Mincho"/>
                <w:lang w:eastAsia="en-GB"/>
              </w:rPr>
              <w:t xml:space="preserve">the UE can support RLM, BFD, CBD and L1 RSRP measurement based on CSI-RS </w:t>
            </w:r>
            <w:r w:rsidRPr="00C30946">
              <w:rPr>
                <w:rFonts w:eastAsia="DengXian"/>
                <w:lang w:eastAsia="zh-CN"/>
              </w:rPr>
              <w:t>if UE reports the corresponding capabilities.</w:t>
            </w:r>
          </w:p>
          <w:p w14:paraId="2A4B2EFA" w14:textId="77777777" w:rsidR="00C30946" w:rsidRPr="00C30946" w:rsidRDefault="00C30946" w:rsidP="00C30946">
            <w:pPr>
              <w:numPr>
                <w:ilvl w:val="1"/>
                <w:numId w:val="25"/>
              </w:numPr>
              <w:overflowPunct w:val="0"/>
              <w:autoSpaceDE w:val="0"/>
              <w:autoSpaceDN w:val="0"/>
              <w:spacing w:after="0" w:line="240" w:lineRule="auto"/>
              <w:jc w:val="both"/>
              <w:rPr>
                <w:rFonts w:eastAsia="MS Mincho"/>
                <w:lang w:eastAsia="en-GB"/>
              </w:rPr>
            </w:pPr>
            <w:r w:rsidRPr="00C30946">
              <w:rPr>
                <w:rFonts w:eastAsia="MS Mincho"/>
                <w:lang w:eastAsia="en-GB"/>
              </w:rPr>
              <w:t>the UE can support both SSB</w:t>
            </w:r>
            <w:r w:rsidRPr="00C30946">
              <w:rPr>
                <w:rFonts w:eastAsia="DengXian"/>
                <w:lang w:eastAsia="zh-CN"/>
              </w:rPr>
              <w:t xml:space="preserve"> based L3 measurement</w:t>
            </w:r>
            <w:r w:rsidRPr="00C30946">
              <w:rPr>
                <w:rFonts w:eastAsia="MS Mincho"/>
                <w:lang w:eastAsia="en-GB"/>
              </w:rPr>
              <w:t xml:space="preserve"> and CSI-RS based L3 measurement with </w:t>
            </w:r>
            <w:r w:rsidRPr="00C30946">
              <w:rPr>
                <w:rFonts w:eastAsia="MS Mincho"/>
                <w:bCs/>
                <w:lang w:eastAsia="en-GB"/>
              </w:rPr>
              <w:t>associated SSB</w:t>
            </w:r>
            <w:r w:rsidRPr="00C30946">
              <w:rPr>
                <w:rFonts w:eastAsia="MS Mincho"/>
                <w:lang w:eastAsia="en-GB"/>
              </w:rPr>
              <w:t>.</w:t>
            </w:r>
          </w:p>
          <w:p w14:paraId="21560144" w14:textId="77777777" w:rsidR="00C30946" w:rsidRPr="00C30946" w:rsidRDefault="00C30946" w:rsidP="00C30946">
            <w:pPr>
              <w:numPr>
                <w:ilvl w:val="2"/>
                <w:numId w:val="25"/>
              </w:numPr>
              <w:overflowPunct w:val="0"/>
              <w:autoSpaceDE w:val="0"/>
              <w:autoSpaceDN w:val="0"/>
              <w:adjustRightInd w:val="0"/>
              <w:spacing w:after="0" w:line="240" w:lineRule="auto"/>
              <w:jc w:val="both"/>
              <w:rPr>
                <w:rFonts w:eastAsia="MS Mincho"/>
                <w:lang w:eastAsia="en-GB"/>
              </w:rPr>
            </w:pPr>
            <w:r w:rsidRPr="00C30946">
              <w:rPr>
                <w:rFonts w:eastAsia="MS Mincho"/>
                <w:lang w:eastAsia="en-GB"/>
              </w:rPr>
              <w:t>RAN4 will not define CSI-RS L3 based measurement requirements for Redcap 1RX UE in Rel-17</w:t>
            </w:r>
            <w:r w:rsidRPr="00C30946">
              <w:rPr>
                <w:rFonts w:eastAsia="DengXian"/>
                <w:lang w:eastAsia="zh-CN"/>
              </w:rPr>
              <w:t>.</w:t>
            </w:r>
          </w:p>
          <w:p w14:paraId="7B7B5C60" w14:textId="77777777" w:rsidR="00C30946" w:rsidRPr="00C30946" w:rsidRDefault="00C30946" w:rsidP="00C30946">
            <w:pPr>
              <w:numPr>
                <w:ilvl w:val="0"/>
                <w:numId w:val="24"/>
              </w:numPr>
              <w:overflowPunct w:val="0"/>
              <w:autoSpaceDE w:val="0"/>
              <w:autoSpaceDN w:val="0"/>
              <w:spacing w:after="0" w:line="240" w:lineRule="auto"/>
              <w:jc w:val="both"/>
              <w:rPr>
                <w:rFonts w:eastAsia="MS Mincho"/>
                <w:lang w:eastAsia="en-GB"/>
              </w:rPr>
            </w:pPr>
            <w:r w:rsidRPr="00C30946">
              <w:rPr>
                <w:rFonts w:eastAsia="MS Mincho"/>
                <w:lang w:eastAsia="en-GB"/>
              </w:rPr>
              <w:t>For serving cell timing related requirements, RAN4 will not define requirements based on CSI-RS in Rel-17.</w:t>
            </w:r>
            <w:r w:rsidRPr="00C30946">
              <w:rPr>
                <w:rFonts w:eastAsia="MS Mincho"/>
                <w:color w:val="FF0000"/>
                <w:lang w:eastAsia="en-GB"/>
              </w:rPr>
              <w:t xml:space="preserve"> </w:t>
            </w:r>
          </w:p>
          <w:p w14:paraId="71724AF9" w14:textId="77777777" w:rsidR="00C30946" w:rsidRPr="00E94DAD" w:rsidRDefault="00C30946" w:rsidP="001144E4">
            <w:pPr>
              <w:tabs>
                <w:tab w:val="left" w:pos="772"/>
              </w:tabs>
              <w:spacing w:after="100" w:afterAutospacing="1"/>
              <w:jc w:val="both"/>
              <w:rPr>
                <w:rStyle w:val="ListLabel115"/>
                <w:rFonts w:cs="Times New Roman"/>
                <w:lang w:val="en-US"/>
              </w:rPr>
            </w:pPr>
          </w:p>
        </w:tc>
      </w:tr>
    </w:tbl>
    <w:p w14:paraId="4C95E24F" w14:textId="63985F4D" w:rsidR="00AD5A8C" w:rsidRDefault="00E94DAD" w:rsidP="001144E4">
      <w:pPr>
        <w:tabs>
          <w:tab w:val="left" w:pos="772"/>
        </w:tabs>
        <w:spacing w:after="100" w:afterAutospacing="1"/>
        <w:jc w:val="both"/>
        <w:rPr>
          <w:rStyle w:val="ListLabel115"/>
          <w:lang w:val="en-US"/>
        </w:rPr>
      </w:pPr>
      <w:r>
        <w:rPr>
          <w:rStyle w:val="ListLabel115"/>
          <w:lang w:val="en-US"/>
        </w:rPr>
        <w:br/>
      </w:r>
      <w:r w:rsidR="00C67E27">
        <w:rPr>
          <w:rStyle w:val="ListLabel115"/>
          <w:lang w:val="en-US"/>
        </w:rPr>
        <w:t>In addition</w:t>
      </w:r>
      <w:r w:rsidR="00962450">
        <w:rPr>
          <w:rStyle w:val="ListLabel115"/>
          <w:lang w:val="en-US"/>
        </w:rPr>
        <w:t>, r</w:t>
      </w:r>
      <w:r w:rsidR="004A1389">
        <w:rPr>
          <w:rStyle w:val="ListLabel115"/>
          <w:lang w:val="en-US"/>
        </w:rPr>
        <w:t xml:space="preserve">egarding </w:t>
      </w:r>
      <w:r w:rsidR="00AD5A8C">
        <w:rPr>
          <w:rStyle w:val="ListLabel115"/>
          <w:lang w:val="en-US"/>
        </w:rPr>
        <w:t>NCD-SSB properties, RAN4 provided the following feedback [</w:t>
      </w:r>
      <w:r w:rsidR="00E753B3">
        <w:rPr>
          <w:rStyle w:val="ListLabel115"/>
          <w:lang w:val="en-US"/>
        </w:rPr>
        <w:t>40</w:t>
      </w:r>
      <w:r w:rsidR="00AD5A8C">
        <w:rPr>
          <w:rStyle w:val="ListLabel115"/>
          <w:lang w:val="en-US"/>
        </w:rPr>
        <w:t>]:</w:t>
      </w:r>
    </w:p>
    <w:tbl>
      <w:tblPr>
        <w:tblStyle w:val="TableGrid"/>
        <w:tblW w:w="9549" w:type="dxa"/>
        <w:tblInd w:w="85" w:type="dxa"/>
        <w:tblLook w:val="04A0" w:firstRow="1" w:lastRow="0" w:firstColumn="1" w:lastColumn="0" w:noHBand="0" w:noVBand="1"/>
      </w:tblPr>
      <w:tblGrid>
        <w:gridCol w:w="9549"/>
      </w:tblGrid>
      <w:tr w:rsidR="00AD5A8C" w:rsidRPr="0051144F" w14:paraId="6751D9AE" w14:textId="77777777" w:rsidTr="00B538A0">
        <w:trPr>
          <w:trHeight w:val="455"/>
        </w:trPr>
        <w:tc>
          <w:tcPr>
            <w:tcW w:w="9549" w:type="dxa"/>
          </w:tcPr>
          <w:p w14:paraId="741BBDEB" w14:textId="69682203" w:rsidR="00AD5A8C" w:rsidRPr="007A443A" w:rsidRDefault="00AD5A8C" w:rsidP="008E6E38">
            <w:pPr>
              <w:pStyle w:val="ListParagraph"/>
              <w:numPr>
                <w:ilvl w:val="0"/>
                <w:numId w:val="15"/>
              </w:numPr>
              <w:rPr>
                <w:rFonts w:cs="Wingdings"/>
                <w:sz w:val="20"/>
                <w:szCs w:val="22"/>
                <w:lang w:val="en-US"/>
              </w:rPr>
            </w:pPr>
            <w:r w:rsidRPr="00AD5A8C">
              <w:rPr>
                <w:rFonts w:cs="Wingdings"/>
                <w:sz w:val="20"/>
                <w:szCs w:val="22"/>
                <w:lang w:val="en-US"/>
              </w:rPr>
              <w:lastRenderedPageBreak/>
              <w:t>It is RAN4 assumption that NCD-SSB is ‘QCL’-ed with CD-SSB when the NCD-SSB and CD-SSB shares the same SSB index.</w:t>
            </w:r>
          </w:p>
        </w:tc>
      </w:tr>
    </w:tbl>
    <w:p w14:paraId="240B3342" w14:textId="7115F45B" w:rsidR="00DF6063" w:rsidRPr="0051144F" w:rsidRDefault="0052021B" w:rsidP="00DF6063">
      <w:pPr>
        <w:tabs>
          <w:tab w:val="left" w:pos="772"/>
        </w:tabs>
        <w:spacing w:after="100" w:afterAutospacing="1"/>
        <w:jc w:val="both"/>
        <w:rPr>
          <w:rFonts w:asciiTheme="majorBidi" w:eastAsia="Microsoft YaHei UI" w:hAnsiTheme="majorBidi" w:cstheme="majorBidi"/>
          <w:lang w:val="en-US" w:eastAsia="zh-CN"/>
        </w:rPr>
      </w:pPr>
      <w:r>
        <w:rPr>
          <w:rStyle w:val="ListLabel115"/>
          <w:lang w:val="en-US"/>
        </w:rPr>
        <w:br/>
      </w:r>
      <w:r w:rsidR="00A233BF" w:rsidRPr="0051144F">
        <w:rPr>
          <w:rStyle w:val="ListLabel115"/>
          <w:lang w:val="en-US"/>
        </w:rPr>
        <w:t xml:space="preserve">Based on the received feedbacks, </w:t>
      </w:r>
      <w:r w:rsidR="004022ED" w:rsidRPr="0051144F">
        <w:rPr>
          <w:rStyle w:val="ListLabel115"/>
          <w:lang w:val="en-US"/>
        </w:rPr>
        <w:t xml:space="preserve">several </w:t>
      </w:r>
      <w:r w:rsidR="00A233BF" w:rsidRPr="0051144F">
        <w:rPr>
          <w:rStyle w:val="ListLabel115"/>
          <w:lang w:val="en-US"/>
        </w:rPr>
        <w:t>contributions</w:t>
      </w:r>
      <w:r w:rsidR="004022ED" w:rsidRPr="0051144F">
        <w:rPr>
          <w:rStyle w:val="ListLabel115"/>
          <w:lang w:val="en-US"/>
        </w:rPr>
        <w:t xml:space="preserve"> [</w:t>
      </w:r>
      <w:r w:rsidR="003061EB">
        <w:rPr>
          <w:rStyle w:val="ListLabel115"/>
          <w:lang w:val="en-US"/>
        </w:rPr>
        <w:t xml:space="preserve">5, 13, 15, </w:t>
      </w:r>
      <w:r w:rsidR="005D5D17">
        <w:rPr>
          <w:rStyle w:val="ListLabel115"/>
          <w:lang w:val="en-US"/>
        </w:rPr>
        <w:t>16</w:t>
      </w:r>
      <w:r w:rsidR="004022ED" w:rsidRPr="0051144F">
        <w:rPr>
          <w:rStyle w:val="ListLabel115"/>
          <w:lang w:val="en-US"/>
        </w:rPr>
        <w:t>,</w:t>
      </w:r>
      <w:r w:rsidR="00E036EE" w:rsidRPr="0051144F">
        <w:rPr>
          <w:rStyle w:val="ListLabel115"/>
          <w:lang w:val="en-US"/>
        </w:rPr>
        <w:t xml:space="preserve"> </w:t>
      </w:r>
      <w:r w:rsidR="003061EB">
        <w:rPr>
          <w:rStyle w:val="ListLabel115"/>
          <w:lang w:val="en-US"/>
        </w:rPr>
        <w:t xml:space="preserve">17, 19, </w:t>
      </w:r>
      <w:r w:rsidR="005D5D17">
        <w:rPr>
          <w:rStyle w:val="ListLabel115"/>
          <w:lang w:val="en-US"/>
        </w:rPr>
        <w:t>23</w:t>
      </w:r>
      <w:r w:rsidR="004022ED" w:rsidRPr="0051144F">
        <w:rPr>
          <w:rStyle w:val="ListLabel115"/>
          <w:lang w:val="en-US"/>
        </w:rPr>
        <w:t>]</w:t>
      </w:r>
      <w:r w:rsidR="00631E70" w:rsidRPr="0051144F">
        <w:rPr>
          <w:rStyle w:val="ListLabel115"/>
          <w:lang w:val="en-US"/>
        </w:rPr>
        <w:t xml:space="preserve"> propose to update the above working </w:t>
      </w:r>
      <w:r w:rsidR="00F4360A" w:rsidRPr="0051144F">
        <w:rPr>
          <w:rStyle w:val="ListLabel115"/>
          <w:lang w:val="en-US"/>
        </w:rPr>
        <w:t>assumptions</w:t>
      </w:r>
      <w:r w:rsidR="00DB5422" w:rsidRPr="0051144F">
        <w:rPr>
          <w:rStyle w:val="ListLabel115"/>
          <w:lang w:val="en-US"/>
        </w:rPr>
        <w:t xml:space="preserve"> identified in </w:t>
      </w:r>
      <w:r w:rsidR="004022ED" w:rsidRPr="0051144F">
        <w:rPr>
          <w:rStyle w:val="ListLabel115"/>
          <w:lang w:val="en-US"/>
        </w:rPr>
        <w:t>RAN1#107e</w:t>
      </w:r>
      <w:r w:rsidR="00DB5422" w:rsidRPr="0051144F">
        <w:rPr>
          <w:rStyle w:val="ListLabel115"/>
          <w:lang w:val="en-US"/>
        </w:rPr>
        <w:t xml:space="preserve">. </w:t>
      </w:r>
      <w:r w:rsidR="004022ED" w:rsidRPr="0051144F">
        <w:rPr>
          <w:rStyle w:val="ListLabel115"/>
          <w:lang w:val="en-US"/>
        </w:rPr>
        <w:t xml:space="preserve"> </w:t>
      </w:r>
      <w:r w:rsidR="009250EC" w:rsidRPr="0051144F">
        <w:rPr>
          <w:rStyle w:val="ListLabel115"/>
          <w:lang w:val="en-US"/>
        </w:rPr>
        <w:t>In particular, it is proposed to remove</w:t>
      </w:r>
      <w:r w:rsidR="008C4702" w:rsidRPr="0051144F">
        <w:rPr>
          <w:rStyle w:val="ListLabel115"/>
          <w:lang w:val="en-US"/>
        </w:rPr>
        <w:t xml:space="preserve"> (do not confirm)</w:t>
      </w:r>
      <w:r w:rsidR="009250EC" w:rsidRPr="0051144F">
        <w:rPr>
          <w:rStyle w:val="ListLabel115"/>
          <w:lang w:val="en-US"/>
        </w:rPr>
        <w:t xml:space="preserve"> the working assumption about paging</w:t>
      </w:r>
      <w:r w:rsidR="0026455F" w:rsidRPr="0051144F">
        <w:rPr>
          <w:rStyle w:val="ListLabel115"/>
          <w:lang w:val="en-US"/>
        </w:rPr>
        <w:t xml:space="preserve"> considering that</w:t>
      </w:r>
      <w:r w:rsidR="009250EC" w:rsidRPr="0051144F">
        <w:rPr>
          <w:rStyle w:val="ListLabel115"/>
          <w:lang w:val="en-US"/>
        </w:rPr>
        <w:t xml:space="preserve"> </w:t>
      </w:r>
      <w:r w:rsidR="0026455F" w:rsidRPr="0051144F">
        <w:rPr>
          <w:lang w:val="en-US"/>
        </w:rPr>
        <w:t>i</w:t>
      </w:r>
      <w:r w:rsidR="009250EC" w:rsidRPr="0051144F">
        <w:rPr>
          <w:lang w:val="en-US"/>
        </w:rPr>
        <w:t xml:space="preserve">n Rel-17 RedCap UE in idle/inactive mode monitors paging only in an initial BWP associated with CD-SSB. Also, </w:t>
      </w:r>
      <w:r w:rsidR="003E7F27" w:rsidRPr="0051144F">
        <w:rPr>
          <w:lang w:val="en-US"/>
        </w:rPr>
        <w:t xml:space="preserve">a few </w:t>
      </w:r>
      <w:r w:rsidR="00FC66D6" w:rsidRPr="0051144F">
        <w:rPr>
          <w:lang w:val="en-US"/>
        </w:rPr>
        <w:t>contributions</w:t>
      </w:r>
      <w:r w:rsidR="003E7F27" w:rsidRPr="0051144F">
        <w:rPr>
          <w:lang w:val="en-US"/>
        </w:rPr>
        <w:t xml:space="preserve"> [</w:t>
      </w:r>
      <w:r w:rsidR="003061EB">
        <w:rPr>
          <w:lang w:val="en-US"/>
        </w:rPr>
        <w:t>5</w:t>
      </w:r>
      <w:r w:rsidR="003061EB" w:rsidRPr="0051144F">
        <w:rPr>
          <w:lang w:val="en-US"/>
        </w:rPr>
        <w:t xml:space="preserve">, </w:t>
      </w:r>
      <w:r w:rsidR="003061EB">
        <w:rPr>
          <w:lang w:val="en-US"/>
        </w:rPr>
        <w:t>15</w:t>
      </w:r>
      <w:r w:rsidR="003061EB" w:rsidRPr="0051144F">
        <w:rPr>
          <w:lang w:val="en-US"/>
        </w:rPr>
        <w:t xml:space="preserve">, </w:t>
      </w:r>
      <w:r w:rsidR="005D5D17">
        <w:rPr>
          <w:lang w:val="en-US"/>
        </w:rPr>
        <w:t>16</w:t>
      </w:r>
      <w:r w:rsidR="003E7F27" w:rsidRPr="0051144F">
        <w:rPr>
          <w:lang w:val="en-US"/>
        </w:rPr>
        <w:t xml:space="preserve">, </w:t>
      </w:r>
      <w:r w:rsidR="005D5D17">
        <w:rPr>
          <w:lang w:val="en-US"/>
        </w:rPr>
        <w:t>23</w:t>
      </w:r>
      <w:r w:rsidR="003E7F27" w:rsidRPr="0051144F">
        <w:rPr>
          <w:lang w:val="en-US"/>
        </w:rPr>
        <w:t xml:space="preserve">] indicate that </w:t>
      </w:r>
      <w:r w:rsidR="00A50B9A" w:rsidRPr="0051144F">
        <w:rPr>
          <w:lang w:val="en-US"/>
        </w:rPr>
        <w:t>the working assumption regarding “</w:t>
      </w:r>
      <w:r w:rsidR="00A50B9A" w:rsidRPr="0051144F">
        <w:rPr>
          <w:rFonts w:asciiTheme="majorBidi" w:eastAsia="Microsoft YaHei UI" w:hAnsiTheme="majorBidi" w:cstheme="majorBidi"/>
          <w:lang w:val="en-US" w:eastAsia="zh-CN"/>
        </w:rPr>
        <w:t>Not need NCD-SSB”</w:t>
      </w:r>
      <w:r w:rsidR="00A50B9A" w:rsidRPr="0051144F">
        <w:rPr>
          <w:lang w:val="en-US"/>
        </w:rPr>
        <w:t xml:space="preserve"> may need to be revised </w:t>
      </w:r>
      <w:r w:rsidR="00750B81" w:rsidRPr="0051144F">
        <w:rPr>
          <w:lang w:val="en-US"/>
        </w:rPr>
        <w:t xml:space="preserve">considering that </w:t>
      </w:r>
      <w:r w:rsidR="009250EC" w:rsidRPr="0051144F">
        <w:rPr>
          <w:lang w:val="en-US"/>
        </w:rPr>
        <w:t>CSI-RS is not used as a standalone mechanism for RRM measurements in Rel-17.</w:t>
      </w:r>
      <w:r w:rsidR="00941D0A" w:rsidRPr="0051144F">
        <w:rPr>
          <w:lang w:val="en-US"/>
        </w:rPr>
        <w:t xml:space="preserve"> However, two contributions [</w:t>
      </w:r>
      <w:r w:rsidR="00276DD4">
        <w:rPr>
          <w:lang w:val="en-US"/>
        </w:rPr>
        <w:t>10</w:t>
      </w:r>
      <w:r w:rsidR="00C172A5" w:rsidRPr="0051144F">
        <w:rPr>
          <w:lang w:val="en-US"/>
        </w:rPr>
        <w:t xml:space="preserve">, </w:t>
      </w:r>
      <w:r w:rsidR="005D5D17">
        <w:rPr>
          <w:lang w:val="en-US"/>
        </w:rPr>
        <w:t>19</w:t>
      </w:r>
      <w:r w:rsidR="00941D0A" w:rsidRPr="0051144F">
        <w:rPr>
          <w:lang w:val="en-US"/>
        </w:rPr>
        <w:t>] propose to confirm the working assumption about “</w:t>
      </w:r>
      <w:r w:rsidR="00941D0A" w:rsidRPr="0051144F">
        <w:rPr>
          <w:rFonts w:asciiTheme="majorBidi" w:eastAsia="Microsoft YaHei UI" w:hAnsiTheme="majorBidi" w:cstheme="majorBidi"/>
          <w:lang w:val="en-US" w:eastAsia="zh-CN"/>
        </w:rPr>
        <w:t>Not need NCD-SSB”</w:t>
      </w:r>
      <w:r w:rsidR="00C172A5" w:rsidRPr="0051144F">
        <w:rPr>
          <w:rFonts w:asciiTheme="majorBidi" w:eastAsia="Microsoft YaHei UI" w:hAnsiTheme="majorBidi" w:cstheme="majorBidi"/>
          <w:lang w:val="en-US" w:eastAsia="zh-CN"/>
        </w:rPr>
        <w:t>.</w:t>
      </w:r>
    </w:p>
    <w:p w14:paraId="599AB911" w14:textId="50492434" w:rsidR="00157EF1" w:rsidRPr="0051144F" w:rsidRDefault="00157EF1" w:rsidP="00157EF1">
      <w:pPr>
        <w:tabs>
          <w:tab w:val="left" w:pos="772"/>
        </w:tabs>
        <w:spacing w:after="100" w:afterAutospacing="1"/>
        <w:jc w:val="both"/>
        <w:rPr>
          <w:lang w:val="en-US"/>
        </w:rPr>
      </w:pPr>
      <w:r w:rsidRPr="0051144F">
        <w:rPr>
          <w:lang w:val="en-US"/>
        </w:rPr>
        <w:t xml:space="preserve">Some other presented views are </w:t>
      </w:r>
      <w:r w:rsidR="003324A1" w:rsidRPr="0051144F">
        <w:rPr>
          <w:lang w:val="en-US"/>
        </w:rPr>
        <w:t>summarized</w:t>
      </w:r>
      <w:r w:rsidRPr="0051144F">
        <w:rPr>
          <w:lang w:val="en-US"/>
        </w:rPr>
        <w:t xml:space="preserve"> below:</w:t>
      </w:r>
    </w:p>
    <w:p w14:paraId="1FBAB1CC" w14:textId="30AE4673" w:rsidR="00157EF1" w:rsidRPr="0051144F" w:rsidRDefault="00157EF1" w:rsidP="00F843F5">
      <w:pPr>
        <w:pStyle w:val="ListParagraph"/>
        <w:numPr>
          <w:ilvl w:val="0"/>
          <w:numId w:val="18"/>
        </w:numPr>
        <w:rPr>
          <w:rFonts w:ascii="Times New Roman" w:hAnsi="Times New Roman" w:cs="Times New Roman"/>
          <w:sz w:val="20"/>
          <w:szCs w:val="20"/>
          <w:lang w:val="en-US"/>
        </w:rPr>
      </w:pPr>
      <w:r w:rsidRPr="0051144F">
        <w:rPr>
          <w:rFonts w:ascii="Times New Roman" w:hAnsi="Times New Roman" w:cs="Times New Roman"/>
          <w:sz w:val="20"/>
          <w:szCs w:val="20"/>
          <w:lang w:val="en-US"/>
        </w:rPr>
        <w:t>[</w:t>
      </w:r>
      <w:r w:rsidR="005D5D17">
        <w:rPr>
          <w:rFonts w:ascii="Times New Roman" w:hAnsi="Times New Roman" w:cs="Times New Roman"/>
          <w:sz w:val="20"/>
          <w:szCs w:val="20"/>
          <w:lang w:val="en-US"/>
        </w:rPr>
        <w:t>15</w:t>
      </w:r>
      <w:r w:rsidRPr="0051144F">
        <w:rPr>
          <w:rFonts w:ascii="Times New Roman" w:hAnsi="Times New Roman" w:cs="Times New Roman"/>
          <w:sz w:val="20"/>
          <w:szCs w:val="20"/>
          <w:lang w:val="en-US"/>
        </w:rPr>
        <w:t>]: Operation based on CSI-RS in an active BWP without either CD-SSB or NCD-SSB should not be considered in Rel-17 because RAN4 will not define requirement for it in Rel-17.</w:t>
      </w:r>
    </w:p>
    <w:p w14:paraId="584392CF" w14:textId="7B748CD9" w:rsidR="00157EF1" w:rsidRPr="0051144F" w:rsidRDefault="00157EF1" w:rsidP="00F843F5">
      <w:pPr>
        <w:pStyle w:val="ListParagraph"/>
        <w:numPr>
          <w:ilvl w:val="0"/>
          <w:numId w:val="18"/>
        </w:numPr>
        <w:rPr>
          <w:rFonts w:ascii="Times New Roman" w:hAnsi="Times New Roman" w:cs="Times New Roman"/>
          <w:sz w:val="20"/>
          <w:szCs w:val="20"/>
          <w:lang w:val="en-US"/>
        </w:rPr>
      </w:pPr>
      <w:r w:rsidRPr="0051144F">
        <w:rPr>
          <w:rFonts w:ascii="Times New Roman" w:hAnsi="Times New Roman" w:cs="Times New Roman"/>
          <w:sz w:val="20"/>
          <w:szCs w:val="20"/>
          <w:lang w:val="en-US"/>
        </w:rPr>
        <w:t>[</w:t>
      </w:r>
      <w:r w:rsidR="005D5D17">
        <w:rPr>
          <w:rFonts w:ascii="Times New Roman" w:hAnsi="Times New Roman" w:cs="Times New Roman"/>
          <w:sz w:val="20"/>
          <w:szCs w:val="20"/>
          <w:lang w:val="en-US"/>
        </w:rPr>
        <w:t>27</w:t>
      </w:r>
      <w:r w:rsidRPr="0051144F">
        <w:rPr>
          <w:rFonts w:ascii="Times New Roman" w:hAnsi="Times New Roman" w:cs="Times New Roman"/>
          <w:sz w:val="20"/>
          <w:szCs w:val="20"/>
          <w:lang w:val="en-US"/>
        </w:rPr>
        <w:t>]: Do not confirm the working assumption about CSI-RS and focus only on design of capability FG 6-1 by means of retuning gaps.</w:t>
      </w:r>
    </w:p>
    <w:p w14:paraId="3363F5C7" w14:textId="4FC94489" w:rsidR="00157EF1" w:rsidRPr="0051144F" w:rsidRDefault="00157EF1" w:rsidP="00F843F5">
      <w:pPr>
        <w:pStyle w:val="ListParagraph"/>
        <w:numPr>
          <w:ilvl w:val="0"/>
          <w:numId w:val="18"/>
        </w:numPr>
        <w:spacing w:after="0" w:line="240" w:lineRule="auto"/>
        <w:contextualSpacing w:val="0"/>
        <w:rPr>
          <w:rFonts w:ascii="Times New Roman" w:hAnsi="Times New Roman" w:cs="Times New Roman"/>
          <w:sz w:val="20"/>
          <w:szCs w:val="20"/>
          <w:lang w:val="en-US"/>
        </w:rPr>
      </w:pPr>
      <w:r w:rsidRPr="0051144F">
        <w:rPr>
          <w:rFonts w:ascii="Times New Roman" w:hAnsi="Times New Roman" w:cs="Times New Roman"/>
          <w:sz w:val="20"/>
          <w:szCs w:val="20"/>
          <w:lang w:val="en-US"/>
        </w:rPr>
        <w:t>[</w:t>
      </w:r>
      <w:r w:rsidR="005D5D17">
        <w:rPr>
          <w:rFonts w:ascii="Times New Roman" w:hAnsi="Times New Roman" w:cs="Times New Roman"/>
          <w:sz w:val="20"/>
          <w:szCs w:val="20"/>
          <w:lang w:val="en-US"/>
        </w:rPr>
        <w:t>29</w:t>
      </w:r>
      <w:r w:rsidRPr="0051144F">
        <w:rPr>
          <w:rFonts w:ascii="Times New Roman" w:hAnsi="Times New Roman" w:cs="Times New Roman"/>
          <w:sz w:val="20"/>
          <w:szCs w:val="20"/>
          <w:lang w:val="en-US"/>
        </w:rPr>
        <w:t>]: The time offset of each NCD-SSB is explicitly configurable by the network, which could be different from that of CD-SSB in the same network.</w:t>
      </w:r>
    </w:p>
    <w:p w14:paraId="1CD8A052" w14:textId="44BF6D88" w:rsidR="00157EF1" w:rsidRDefault="00157EF1" w:rsidP="00F843F5">
      <w:pPr>
        <w:pStyle w:val="ListParagraph"/>
        <w:numPr>
          <w:ilvl w:val="0"/>
          <w:numId w:val="18"/>
        </w:numPr>
        <w:spacing w:after="0" w:line="240" w:lineRule="auto"/>
        <w:contextualSpacing w:val="0"/>
        <w:rPr>
          <w:rFonts w:ascii="Times New Roman" w:hAnsi="Times New Roman" w:cs="Times New Roman"/>
          <w:sz w:val="20"/>
          <w:szCs w:val="20"/>
          <w:lang w:val="en-US"/>
        </w:rPr>
      </w:pPr>
      <w:r w:rsidRPr="0051144F">
        <w:rPr>
          <w:rFonts w:ascii="Times New Roman" w:hAnsi="Times New Roman" w:cs="Times New Roman"/>
          <w:sz w:val="20"/>
          <w:szCs w:val="20"/>
          <w:lang w:val="en-US"/>
        </w:rPr>
        <w:t>[</w:t>
      </w:r>
      <w:r w:rsidR="005D5D17">
        <w:rPr>
          <w:rFonts w:ascii="Times New Roman" w:hAnsi="Times New Roman" w:cs="Times New Roman"/>
          <w:sz w:val="20"/>
          <w:szCs w:val="20"/>
          <w:lang w:val="en-US"/>
        </w:rPr>
        <w:t>29</w:t>
      </w:r>
      <w:r w:rsidRPr="0051144F">
        <w:rPr>
          <w:rFonts w:ascii="Times New Roman" w:hAnsi="Times New Roman" w:cs="Times New Roman"/>
          <w:sz w:val="20"/>
          <w:szCs w:val="20"/>
          <w:lang w:val="en-US"/>
        </w:rPr>
        <w:t>]: For a RedCap UE, at most one SSB can be configured within its active BWP.</w:t>
      </w:r>
    </w:p>
    <w:p w14:paraId="784DD14D" w14:textId="4AC5C578" w:rsidR="00422E44" w:rsidRDefault="00422E44" w:rsidP="00F843F5">
      <w:pPr>
        <w:pStyle w:val="ListParagraph"/>
        <w:numPr>
          <w:ilvl w:val="0"/>
          <w:numId w:val="18"/>
        </w:numPr>
        <w:spacing w:after="0" w:line="240"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w:t>
      </w:r>
      <w:r w:rsidR="003207D0">
        <w:rPr>
          <w:rFonts w:ascii="Times New Roman" w:hAnsi="Times New Roman" w:cs="Times New Roman"/>
          <w:sz w:val="20"/>
          <w:szCs w:val="20"/>
          <w:lang w:val="en-US"/>
        </w:rPr>
        <w:t>30</w:t>
      </w:r>
      <w:r>
        <w:rPr>
          <w:rFonts w:ascii="Times New Roman" w:hAnsi="Times New Roman" w:cs="Times New Roman"/>
          <w:sz w:val="20"/>
          <w:szCs w:val="20"/>
          <w:lang w:val="en-US"/>
        </w:rPr>
        <w:t xml:space="preserve">]: </w:t>
      </w:r>
      <w:r w:rsidR="003207D0" w:rsidRPr="003207D0">
        <w:rPr>
          <w:rFonts w:ascii="Times New Roman" w:hAnsi="Times New Roman" w:cs="Times New Roman"/>
          <w:sz w:val="20"/>
          <w:szCs w:val="20"/>
          <w:lang w:val="en-US"/>
        </w:rPr>
        <w:t xml:space="preserve">It is up to UE implementation about whether to receive the SIB when the UE retunes to CORESET0 and retunes back to separate initial UL BWP for RSRP measurement due to msg1/A retransmission.   </w:t>
      </w:r>
    </w:p>
    <w:p w14:paraId="4364B1B5" w14:textId="2638549A" w:rsidR="004A05B3" w:rsidRDefault="004A05B3" w:rsidP="00F843F5">
      <w:pPr>
        <w:pStyle w:val="ListParagraph"/>
        <w:numPr>
          <w:ilvl w:val="0"/>
          <w:numId w:val="18"/>
        </w:numPr>
        <w:spacing w:after="0" w:line="240"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 xml:space="preserve">[33]: </w:t>
      </w:r>
      <w:r w:rsidRPr="004A05B3">
        <w:rPr>
          <w:rFonts w:ascii="Times New Roman" w:hAnsi="Times New Roman" w:cs="Times New Roman"/>
          <w:sz w:val="20"/>
          <w:szCs w:val="20"/>
          <w:lang w:val="en-US"/>
        </w:rPr>
        <w:t>When initial DL BWP is shared or separate initial DL BWP contains legacy initial DL BWP, additional RedCap specific paging and RAR search space are supported.</w:t>
      </w:r>
    </w:p>
    <w:p w14:paraId="3AC70E3B" w14:textId="192F9902" w:rsidR="003F3E5F" w:rsidRPr="0051144F" w:rsidRDefault="003F3E5F" w:rsidP="00F843F5">
      <w:pPr>
        <w:pStyle w:val="ListParagraph"/>
        <w:numPr>
          <w:ilvl w:val="0"/>
          <w:numId w:val="18"/>
        </w:numPr>
        <w:spacing w:after="0" w:line="240"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 xml:space="preserve">[35]: It is </w:t>
      </w:r>
      <w:r w:rsidR="003974B4">
        <w:rPr>
          <w:rFonts w:ascii="Times New Roman" w:hAnsi="Times New Roman" w:cs="Times New Roman"/>
          <w:sz w:val="20"/>
          <w:szCs w:val="20"/>
          <w:lang w:val="en-US"/>
        </w:rPr>
        <w:t>proposed</w:t>
      </w:r>
      <w:r>
        <w:rPr>
          <w:rFonts w:ascii="Times New Roman" w:hAnsi="Times New Roman" w:cs="Times New Roman"/>
          <w:sz w:val="20"/>
          <w:szCs w:val="20"/>
          <w:lang w:val="en-US"/>
        </w:rPr>
        <w:t xml:space="preserve"> </w:t>
      </w:r>
      <w:r w:rsidRPr="003F3E5F">
        <w:rPr>
          <w:rFonts w:ascii="Times New Roman" w:hAnsi="Times New Roman" w:cs="Times New Roman"/>
          <w:sz w:val="20"/>
          <w:szCs w:val="20"/>
          <w:lang w:val="en-US"/>
        </w:rPr>
        <w:t>update the description and figures corresponding to BWP#0 configuration for RedCap UEs</w:t>
      </w:r>
      <w:r w:rsidR="00920796">
        <w:rPr>
          <w:rFonts w:ascii="Times New Roman" w:hAnsi="Times New Roman" w:cs="Times New Roman"/>
          <w:sz w:val="20"/>
          <w:szCs w:val="20"/>
          <w:lang w:val="en-US"/>
        </w:rPr>
        <w:t xml:space="preserve"> in RAN2 </w:t>
      </w:r>
      <w:r w:rsidR="003974B4">
        <w:rPr>
          <w:rFonts w:ascii="Times New Roman" w:hAnsi="Times New Roman" w:cs="Times New Roman"/>
          <w:sz w:val="20"/>
          <w:szCs w:val="20"/>
          <w:lang w:val="en-US"/>
        </w:rPr>
        <w:t>specifications</w:t>
      </w:r>
      <w:r w:rsidRPr="003F3E5F">
        <w:rPr>
          <w:rFonts w:ascii="Times New Roman" w:hAnsi="Times New Roman" w:cs="Times New Roman"/>
          <w:sz w:val="20"/>
          <w:szCs w:val="20"/>
          <w:lang w:val="en-US"/>
        </w:rPr>
        <w:t>.</w:t>
      </w:r>
    </w:p>
    <w:p w14:paraId="5D753627" w14:textId="57736E18" w:rsidR="00157EF1" w:rsidRPr="0051144F" w:rsidRDefault="00157EF1" w:rsidP="00157EF1">
      <w:pPr>
        <w:spacing w:after="0" w:line="240" w:lineRule="auto"/>
        <w:rPr>
          <w:lang w:val="en-US"/>
        </w:rPr>
      </w:pPr>
    </w:p>
    <w:p w14:paraId="5D7958E0" w14:textId="7D838846" w:rsidR="00C47C54" w:rsidRDefault="00C47C54" w:rsidP="00DF6063">
      <w:pPr>
        <w:tabs>
          <w:tab w:val="left" w:pos="772"/>
        </w:tabs>
        <w:spacing w:after="100" w:afterAutospacing="1"/>
        <w:jc w:val="both"/>
        <w:rPr>
          <w:rFonts w:asciiTheme="majorBidi" w:eastAsia="Microsoft YaHei UI" w:hAnsiTheme="majorBidi" w:cstheme="majorBidi"/>
          <w:lang w:val="en-US" w:eastAsia="zh-CN"/>
        </w:rPr>
      </w:pPr>
      <w:r>
        <w:rPr>
          <w:rFonts w:asciiTheme="majorBidi" w:eastAsia="Microsoft YaHei UI" w:hAnsiTheme="majorBidi" w:cstheme="majorBidi"/>
          <w:lang w:val="en-US" w:eastAsia="zh-CN"/>
        </w:rPr>
        <w:t>Some contributions discuss UE capability aspects (</w:t>
      </w:r>
      <w:r w:rsidR="006E321A">
        <w:rPr>
          <w:rFonts w:asciiTheme="majorBidi" w:eastAsia="Microsoft YaHei UI" w:hAnsiTheme="majorBidi" w:cstheme="majorBidi"/>
          <w:lang w:val="en-US" w:eastAsia="zh-CN"/>
        </w:rPr>
        <w:t xml:space="preserve">something </w:t>
      </w:r>
      <w:r>
        <w:rPr>
          <w:rFonts w:asciiTheme="majorBidi" w:eastAsia="Microsoft YaHei UI" w:hAnsiTheme="majorBidi" w:cstheme="majorBidi"/>
          <w:lang w:val="en-US" w:eastAsia="zh-CN"/>
        </w:rPr>
        <w:t>which is also discussed under agenda item 8.16.6):</w:t>
      </w:r>
    </w:p>
    <w:p w14:paraId="3523E5E7" w14:textId="77777777" w:rsidR="00EF3BC2" w:rsidRPr="0051144F" w:rsidRDefault="00EF3BC2" w:rsidP="00EF3BC2">
      <w:pPr>
        <w:pStyle w:val="ListParagraph"/>
        <w:numPr>
          <w:ilvl w:val="0"/>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t>[</w:t>
      </w:r>
      <w:r>
        <w:rPr>
          <w:rFonts w:ascii="Times New Roman" w:hAnsi="Times New Roman" w:cs="Times New Roman"/>
          <w:sz w:val="20"/>
          <w:szCs w:val="20"/>
          <w:lang w:val="en-US"/>
        </w:rPr>
        <w:t>7</w:t>
      </w:r>
      <w:r w:rsidRPr="0051144F">
        <w:rPr>
          <w:rFonts w:ascii="Times New Roman" w:hAnsi="Times New Roman" w:cs="Times New Roman"/>
          <w:sz w:val="20"/>
          <w:szCs w:val="20"/>
          <w:lang w:val="en-US"/>
        </w:rPr>
        <w:t>]: Legacy behavior shall be followed that the RedCap UE can support CSI-RS based L3 measurement with associated SSB and RLM, BFD, CBD, L1 RSRP measurement based on CSI-RS if UE reports the corresponding capabilities.</w:t>
      </w:r>
    </w:p>
    <w:p w14:paraId="0029FA44" w14:textId="6D5C3459" w:rsidR="00C47C54" w:rsidRPr="0051144F" w:rsidRDefault="00C47C54" w:rsidP="00C47C54">
      <w:pPr>
        <w:pStyle w:val="ListParagraph"/>
        <w:numPr>
          <w:ilvl w:val="0"/>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t>[</w:t>
      </w:r>
      <w:r w:rsidR="005D5D17">
        <w:rPr>
          <w:rFonts w:ascii="Times New Roman" w:hAnsi="Times New Roman" w:cs="Times New Roman"/>
          <w:sz w:val="20"/>
          <w:szCs w:val="20"/>
          <w:lang w:val="en-US"/>
        </w:rPr>
        <w:t>12</w:t>
      </w:r>
      <w:r w:rsidRPr="0051144F">
        <w:rPr>
          <w:rFonts w:ascii="Times New Roman" w:hAnsi="Times New Roman" w:cs="Times New Roman"/>
          <w:sz w:val="20"/>
          <w:szCs w:val="20"/>
          <w:lang w:val="en-US"/>
        </w:rPr>
        <w:t>]: It is not necessary to either specify RedCap UE dedicated UE capability signaling or update existing UE features in the current specification which indicate the support of CSI-RS based operation for L3 measurement, RLM, BFD, CBD and L1 RSRP measurement.</w:t>
      </w:r>
    </w:p>
    <w:p w14:paraId="6C3DA37F" w14:textId="77777777" w:rsidR="00EF3BC2" w:rsidRPr="0051144F" w:rsidRDefault="00EF3BC2" w:rsidP="00EF3BC2">
      <w:pPr>
        <w:pStyle w:val="ListParagraph"/>
        <w:numPr>
          <w:ilvl w:val="0"/>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t>[</w:t>
      </w:r>
      <w:r>
        <w:rPr>
          <w:rFonts w:ascii="Times New Roman" w:hAnsi="Times New Roman" w:cs="Times New Roman"/>
          <w:sz w:val="20"/>
          <w:szCs w:val="20"/>
          <w:lang w:val="en-US"/>
        </w:rPr>
        <w:t>13</w:t>
      </w:r>
      <w:r w:rsidRPr="0051144F">
        <w:rPr>
          <w:rFonts w:ascii="Times New Roman" w:hAnsi="Times New Roman" w:cs="Times New Roman"/>
          <w:sz w:val="20"/>
          <w:szCs w:val="20"/>
          <w:lang w:val="en-US"/>
        </w:rPr>
        <w:t>]: Remove “CORESET#0” or add a note in FG 6-1/6-1a/6-2/6-3/6-4. The note is “For RedCap UE, CORESET#0 here means CORESET#0 or CORESET of CSS”.</w:t>
      </w:r>
    </w:p>
    <w:p w14:paraId="7E001D27" w14:textId="78128325" w:rsidR="00C47C54" w:rsidRPr="0051144F" w:rsidRDefault="00C47C54" w:rsidP="00C47C54">
      <w:pPr>
        <w:pStyle w:val="ListParagraph"/>
        <w:numPr>
          <w:ilvl w:val="0"/>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t>[</w:t>
      </w:r>
      <w:r w:rsidR="005D5D17">
        <w:rPr>
          <w:rFonts w:ascii="Times New Roman" w:hAnsi="Times New Roman" w:cs="Times New Roman"/>
          <w:sz w:val="20"/>
          <w:szCs w:val="20"/>
          <w:lang w:val="en-US"/>
        </w:rPr>
        <w:t>23</w:t>
      </w:r>
      <w:r w:rsidRPr="0051144F">
        <w:rPr>
          <w:rFonts w:ascii="Times New Roman" w:hAnsi="Times New Roman" w:cs="Times New Roman"/>
          <w:sz w:val="20"/>
          <w:szCs w:val="20"/>
          <w:lang w:val="en-US"/>
        </w:rPr>
        <w:t xml:space="preserve">]: </w:t>
      </w:r>
    </w:p>
    <w:p w14:paraId="656B4EA3" w14:textId="77777777" w:rsidR="00C47C54" w:rsidRPr="0051144F" w:rsidRDefault="00C47C54" w:rsidP="00C47C54">
      <w:pPr>
        <w:pStyle w:val="ListParagraph"/>
        <w:numPr>
          <w:ilvl w:val="1"/>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t>FG 1-5 (“CSI-RS based RRM measurement without associated SS-block”) is not applicable to RedCap UE.</w:t>
      </w:r>
    </w:p>
    <w:p w14:paraId="60B4AB97" w14:textId="77777777" w:rsidR="00C47C54" w:rsidRPr="0051144F" w:rsidRDefault="00C47C54" w:rsidP="00C47C54">
      <w:pPr>
        <w:pStyle w:val="ListParagraph"/>
        <w:numPr>
          <w:ilvl w:val="1"/>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t xml:space="preserve">FG 1-4 (“CSI-RS based RRM measurement with associated SS-block”) is not applicable to RedCap UE and add a new UE feature group(s) for RedCap UE to report its support for CSI-RS based RRM measurement with associated SSB. </w:t>
      </w:r>
    </w:p>
    <w:p w14:paraId="0E279AAC" w14:textId="77777777" w:rsidR="00C47C54" w:rsidRPr="0051144F" w:rsidRDefault="00C47C54" w:rsidP="00C47C54">
      <w:pPr>
        <w:pStyle w:val="ListParagraph"/>
        <w:numPr>
          <w:ilvl w:val="2"/>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t>The new UE feature group(s) is to be discussed in AI 8.16.6.</w:t>
      </w:r>
    </w:p>
    <w:p w14:paraId="206571A8" w14:textId="77777777" w:rsidR="00C47C54" w:rsidRPr="0051144F" w:rsidRDefault="00C47C54" w:rsidP="00C47C54">
      <w:pPr>
        <w:pStyle w:val="ListParagraph"/>
        <w:numPr>
          <w:ilvl w:val="2"/>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t xml:space="preserve">FG 6-1a is a prerequisite for the new UE feature group(s). </w:t>
      </w:r>
    </w:p>
    <w:p w14:paraId="4C4D2BAF" w14:textId="77777777" w:rsidR="005A0417" w:rsidRDefault="00DF6063" w:rsidP="00DF6063">
      <w:pPr>
        <w:tabs>
          <w:tab w:val="left" w:pos="772"/>
        </w:tabs>
        <w:spacing w:after="100" w:afterAutospacing="1"/>
        <w:jc w:val="both"/>
        <w:rPr>
          <w:rFonts w:asciiTheme="majorBidi" w:eastAsia="Microsoft YaHei UI" w:hAnsiTheme="majorBidi" w:cstheme="majorBidi"/>
          <w:lang w:val="en-US" w:eastAsia="zh-CN"/>
        </w:rPr>
      </w:pPr>
      <w:r w:rsidRPr="0051144F">
        <w:rPr>
          <w:rFonts w:asciiTheme="majorBidi" w:eastAsia="Microsoft YaHei UI" w:hAnsiTheme="majorBidi" w:cstheme="majorBidi"/>
          <w:lang w:val="en-US" w:eastAsia="zh-CN"/>
        </w:rPr>
        <w:t>Based on the above views, the following can be considered</w:t>
      </w:r>
      <w:r w:rsidR="005A0417">
        <w:rPr>
          <w:rFonts w:asciiTheme="majorBidi" w:eastAsia="Microsoft YaHei UI" w:hAnsiTheme="majorBidi" w:cstheme="majorBidi"/>
          <w:lang w:val="en-US" w:eastAsia="zh-CN"/>
        </w:rPr>
        <w:t>.</w:t>
      </w:r>
    </w:p>
    <w:p w14:paraId="2928D7D8" w14:textId="2F256EF5" w:rsidR="00D05300" w:rsidRPr="0051144F" w:rsidRDefault="005A0417" w:rsidP="00DF6063">
      <w:pPr>
        <w:tabs>
          <w:tab w:val="left" w:pos="772"/>
        </w:tabs>
        <w:spacing w:after="100" w:afterAutospacing="1"/>
        <w:jc w:val="both"/>
        <w:rPr>
          <w:rFonts w:asciiTheme="majorBidi" w:eastAsia="Microsoft YaHei UI" w:hAnsiTheme="majorBidi" w:cstheme="majorBidi"/>
          <w:lang w:val="en-US" w:eastAsia="zh-CN"/>
        </w:rPr>
      </w:pPr>
      <w:r w:rsidRPr="005A0417">
        <w:rPr>
          <w:rFonts w:asciiTheme="majorBidi" w:eastAsia="Microsoft YaHei UI" w:hAnsiTheme="majorBidi" w:cstheme="majorBidi"/>
          <w:color w:val="FF0000"/>
          <w:lang w:val="en-US" w:eastAsia="zh-CN"/>
        </w:rPr>
        <w:t xml:space="preserve">Please note that the discussion on the potential need to update the definitions of FGs 6-1 and 6-1a will take place in the </w:t>
      </w:r>
      <w:r>
        <w:rPr>
          <w:rFonts w:asciiTheme="majorBidi" w:eastAsia="Microsoft YaHei UI" w:hAnsiTheme="majorBidi" w:cstheme="majorBidi"/>
          <w:color w:val="FF0000"/>
          <w:lang w:val="en-US" w:eastAsia="zh-CN"/>
        </w:rPr>
        <w:t xml:space="preserve">RedCap UE feature list </w:t>
      </w:r>
      <w:r w:rsidRPr="005A0417">
        <w:rPr>
          <w:rFonts w:asciiTheme="majorBidi" w:eastAsia="Microsoft YaHei UI" w:hAnsiTheme="majorBidi" w:cstheme="majorBidi"/>
          <w:color w:val="FF0000"/>
          <w:lang w:val="en-US" w:eastAsia="zh-CN"/>
        </w:rPr>
        <w:t xml:space="preserve">email discussion </w:t>
      </w:r>
      <w:r>
        <w:rPr>
          <w:rFonts w:asciiTheme="majorBidi" w:eastAsia="Microsoft YaHei UI" w:hAnsiTheme="majorBidi" w:cstheme="majorBidi"/>
          <w:color w:val="FF0000"/>
          <w:lang w:val="en-US" w:eastAsia="zh-CN"/>
        </w:rPr>
        <w:t>under</w:t>
      </w:r>
      <w:r w:rsidRPr="005A0417">
        <w:rPr>
          <w:rFonts w:asciiTheme="majorBidi" w:eastAsia="Microsoft YaHei UI" w:hAnsiTheme="majorBidi" w:cstheme="majorBidi"/>
          <w:color w:val="FF0000"/>
          <w:lang w:val="en-US" w:eastAsia="zh-CN"/>
        </w:rPr>
        <w:t xml:space="preserve"> agenda item 8.16.6.</w:t>
      </w:r>
    </w:p>
    <w:p w14:paraId="4696AC4E" w14:textId="77777777" w:rsidR="003B67BB" w:rsidRPr="0051144F" w:rsidRDefault="003B67BB" w:rsidP="003B67BB">
      <w:pPr>
        <w:tabs>
          <w:tab w:val="left" w:pos="772"/>
        </w:tabs>
        <w:spacing w:after="100" w:afterAutospacing="1"/>
        <w:jc w:val="both"/>
        <w:rPr>
          <w:b/>
          <w:bCs/>
          <w:lang w:val="en-US"/>
        </w:rPr>
      </w:pPr>
      <w:r w:rsidRPr="0051144F">
        <w:rPr>
          <w:b/>
          <w:highlight w:val="yellow"/>
          <w:lang w:val="en-US"/>
        </w:rPr>
        <w:t xml:space="preserve">FL1 High Priority Proposal </w:t>
      </w:r>
      <w:r w:rsidR="00AA38AA" w:rsidRPr="0051144F">
        <w:rPr>
          <w:b/>
          <w:highlight w:val="yellow"/>
          <w:lang w:val="en-US"/>
        </w:rPr>
        <w:t>4</w:t>
      </w:r>
      <w:r w:rsidRPr="0051144F">
        <w:rPr>
          <w:b/>
          <w:highlight w:val="yellow"/>
          <w:lang w:val="en-US"/>
        </w:rPr>
        <w:t>-1</w:t>
      </w:r>
      <w:r w:rsidRPr="0051144F">
        <w:rPr>
          <w:b/>
          <w:bCs/>
          <w:lang w:val="en-US"/>
        </w:rPr>
        <w:t xml:space="preserve">: </w:t>
      </w:r>
      <w:r w:rsidR="00B033E2">
        <w:rPr>
          <w:b/>
          <w:bCs/>
          <w:lang w:val="en-US"/>
        </w:rPr>
        <w:t>Replace the</w:t>
      </w:r>
      <w:r w:rsidR="000F6E32">
        <w:rPr>
          <w:b/>
          <w:bCs/>
          <w:lang w:val="en-US"/>
        </w:rPr>
        <w:t xml:space="preserve"> </w:t>
      </w:r>
      <w:r w:rsidR="009A07FC" w:rsidRPr="0051144F">
        <w:rPr>
          <w:b/>
          <w:bCs/>
          <w:lang w:val="en-US"/>
        </w:rPr>
        <w:t>working assumption from RAN1#107</w:t>
      </w:r>
      <w:r w:rsidR="009A44D6" w:rsidRPr="0051144F">
        <w:rPr>
          <w:b/>
          <w:bCs/>
          <w:lang w:val="en-US"/>
        </w:rPr>
        <w:t>e</w:t>
      </w:r>
      <w:r w:rsidR="007300FD">
        <w:rPr>
          <w:b/>
          <w:bCs/>
          <w:lang w:val="en-US"/>
        </w:rPr>
        <w:t xml:space="preserve"> “</w:t>
      </w:r>
      <w:r w:rsidR="007300FD" w:rsidRPr="0051144F">
        <w:rPr>
          <w:rFonts w:asciiTheme="majorBidi" w:eastAsia="Microsoft YaHei UI" w:hAnsiTheme="majorBidi" w:cstheme="majorBidi"/>
          <w:b/>
          <w:bCs/>
          <w:shd w:val="clear" w:color="auto" w:fill="808000"/>
          <w:lang w:val="en-US" w:eastAsia="zh-CN"/>
        </w:rPr>
        <w:t>Working assumption:</w:t>
      </w:r>
      <w:r w:rsidR="007300FD" w:rsidRPr="0051144F">
        <w:rPr>
          <w:rFonts w:asciiTheme="majorBidi" w:eastAsia="Microsoft YaHei UI" w:hAnsiTheme="majorBidi" w:cstheme="majorBidi"/>
          <w:b/>
          <w:bCs/>
          <w:lang w:val="en-US" w:eastAsia="zh-CN"/>
        </w:rPr>
        <w:t> If it is configured for paging, RedCap UE expects it to contain NCD-SSB for serving cell but not CORESET#0/SIB from RAN1 perspective</w:t>
      </w:r>
      <w:r w:rsidR="007300FD">
        <w:rPr>
          <w:b/>
          <w:bCs/>
          <w:lang w:val="en-US"/>
        </w:rPr>
        <w:t>”</w:t>
      </w:r>
      <w:r w:rsidR="009A44D6" w:rsidRPr="0051144F">
        <w:rPr>
          <w:b/>
          <w:bCs/>
          <w:lang w:val="en-US"/>
        </w:rPr>
        <w:t xml:space="preserve"> </w:t>
      </w:r>
      <w:r w:rsidR="00B033E2">
        <w:rPr>
          <w:b/>
          <w:bCs/>
          <w:lang w:val="en-US"/>
        </w:rPr>
        <w:t xml:space="preserve">with </w:t>
      </w:r>
      <w:r w:rsidR="007300FD">
        <w:rPr>
          <w:b/>
          <w:bCs/>
          <w:lang w:val="en-US"/>
        </w:rPr>
        <w:t xml:space="preserve">the following </w:t>
      </w:r>
      <w:r w:rsidR="00B033E2">
        <w:rPr>
          <w:b/>
          <w:bCs/>
          <w:lang w:val="en-US"/>
        </w:rPr>
        <w:t>note</w:t>
      </w:r>
      <w:r w:rsidR="00AF0D6F">
        <w:rPr>
          <w:b/>
          <w:bCs/>
          <w:lang w:val="en-US"/>
        </w:rPr>
        <w:t xml:space="preserve"> </w:t>
      </w:r>
      <w:r w:rsidR="00E328EF">
        <w:rPr>
          <w:b/>
          <w:bCs/>
          <w:lang w:val="en-US"/>
        </w:rPr>
        <w:t>based on</w:t>
      </w:r>
      <w:r w:rsidR="000F6E32">
        <w:rPr>
          <w:b/>
          <w:bCs/>
          <w:lang w:val="en-US"/>
        </w:rPr>
        <w:t xml:space="preserve"> the</w:t>
      </w:r>
      <w:r w:rsidR="00736931">
        <w:rPr>
          <w:b/>
          <w:bCs/>
          <w:lang w:val="en-US"/>
        </w:rPr>
        <w:t xml:space="preserve"> RAN p</w:t>
      </w:r>
      <w:r w:rsidR="008E6E38">
        <w:rPr>
          <w:b/>
          <w:bCs/>
          <w:lang w:val="en-US"/>
        </w:rPr>
        <w:t>lena</w:t>
      </w:r>
      <w:r w:rsidR="00736931">
        <w:rPr>
          <w:b/>
          <w:bCs/>
          <w:lang w:val="en-US"/>
        </w:rPr>
        <w:t>ry agreem</w:t>
      </w:r>
      <w:r w:rsidR="000F6E32">
        <w:rPr>
          <w:b/>
          <w:bCs/>
          <w:lang w:val="en-US"/>
        </w:rPr>
        <w:t xml:space="preserve">ent </w:t>
      </w:r>
      <w:r w:rsidR="009933E0">
        <w:rPr>
          <w:b/>
          <w:bCs/>
          <w:lang w:val="en-US"/>
        </w:rPr>
        <w:t>[</w:t>
      </w:r>
      <w:r w:rsidR="008F4399">
        <w:rPr>
          <w:b/>
          <w:bCs/>
          <w:lang w:val="en-US"/>
        </w:rPr>
        <w:t>36</w:t>
      </w:r>
      <w:r w:rsidR="009933E0">
        <w:rPr>
          <w:b/>
          <w:bCs/>
          <w:lang w:val="en-US"/>
        </w:rPr>
        <w:t>]</w:t>
      </w:r>
      <w:r w:rsidR="00B0325B" w:rsidRPr="0051144F">
        <w:rPr>
          <w:b/>
          <w:bCs/>
          <w:lang w:val="en-US"/>
        </w:rPr>
        <w:t>:</w:t>
      </w:r>
    </w:p>
    <w:p w14:paraId="33A2D483" w14:textId="7371A059" w:rsidR="009A44D6" w:rsidRPr="0051144F" w:rsidRDefault="000F6E32" w:rsidP="000F6E32">
      <w:pPr>
        <w:numPr>
          <w:ilvl w:val="0"/>
          <w:numId w:val="16"/>
        </w:numPr>
        <w:spacing w:after="0" w:line="231" w:lineRule="atLeast"/>
        <w:textAlignment w:val="baseline"/>
        <w:rPr>
          <w:rFonts w:asciiTheme="majorBidi" w:eastAsia="Microsoft YaHei UI" w:hAnsiTheme="majorBidi" w:cstheme="majorBidi"/>
          <w:b/>
          <w:bCs/>
          <w:lang w:val="en-US" w:eastAsia="zh-CN"/>
        </w:rPr>
      </w:pPr>
      <w:r>
        <w:rPr>
          <w:rFonts w:asciiTheme="majorBidi" w:eastAsia="Microsoft YaHei UI" w:hAnsiTheme="majorBidi" w:cstheme="majorBidi"/>
          <w:b/>
          <w:bCs/>
          <w:lang w:val="en-US" w:eastAsia="zh-CN"/>
        </w:rPr>
        <w:lastRenderedPageBreak/>
        <w:t>Note</w:t>
      </w:r>
      <w:r w:rsidR="00FD1EEA">
        <w:rPr>
          <w:rFonts w:asciiTheme="majorBidi" w:eastAsia="Microsoft YaHei UI" w:hAnsiTheme="majorBidi" w:cstheme="majorBidi"/>
          <w:b/>
          <w:bCs/>
          <w:lang w:val="en-US" w:eastAsia="zh-CN"/>
        </w:rPr>
        <w:t xml:space="preserve"> </w:t>
      </w:r>
      <w:r w:rsidR="00FD1EEA">
        <w:rPr>
          <w:b/>
          <w:bCs/>
          <w:lang w:val="en-US"/>
        </w:rPr>
        <w:t>(for FR1 and FR2)</w:t>
      </w:r>
      <w:r>
        <w:rPr>
          <w:rFonts w:asciiTheme="majorBidi" w:eastAsia="Microsoft YaHei UI" w:hAnsiTheme="majorBidi" w:cstheme="majorBidi"/>
          <w:b/>
          <w:bCs/>
          <w:lang w:val="en-US" w:eastAsia="zh-CN"/>
        </w:rPr>
        <w:t xml:space="preserve">: </w:t>
      </w:r>
      <w:r w:rsidRPr="00A27D88">
        <w:rPr>
          <w:rFonts w:asciiTheme="majorBidi" w:eastAsia="Microsoft YaHei UI" w:hAnsiTheme="majorBidi" w:cstheme="majorBidi"/>
          <w:b/>
          <w:bCs/>
          <w:lang w:val="en-US" w:eastAsia="zh-CN"/>
        </w:rPr>
        <w:t>In Rel-17, a RedCap UE in idle/inactive mode monitors paging only in an initial BWP associated with CD-SSB.</w:t>
      </w:r>
      <w:r w:rsidR="006360ED" w:rsidRPr="0051144F">
        <w:rPr>
          <w:rFonts w:asciiTheme="majorBidi" w:eastAsia="Microsoft YaHei UI" w:hAnsiTheme="majorBidi" w:cstheme="majorBidi"/>
          <w:b/>
          <w:bCs/>
          <w:lang w:val="en-US" w:eastAsia="zh-CN"/>
        </w:rPr>
        <w:br/>
      </w:r>
    </w:p>
    <w:tbl>
      <w:tblPr>
        <w:tblStyle w:val="TableGrid"/>
        <w:tblW w:w="9631" w:type="dxa"/>
        <w:tblLook w:val="04A0" w:firstRow="1" w:lastRow="0" w:firstColumn="1" w:lastColumn="0" w:noHBand="0" w:noVBand="1"/>
      </w:tblPr>
      <w:tblGrid>
        <w:gridCol w:w="1479"/>
        <w:gridCol w:w="1372"/>
        <w:gridCol w:w="6780"/>
      </w:tblGrid>
      <w:tr w:rsidR="003B67BB" w:rsidRPr="0051144F" w14:paraId="2EFB001A" w14:textId="77777777" w:rsidTr="00642271">
        <w:tc>
          <w:tcPr>
            <w:tcW w:w="1479" w:type="dxa"/>
            <w:shd w:val="clear" w:color="auto" w:fill="D9D9D9" w:themeFill="background1" w:themeFillShade="D9"/>
          </w:tcPr>
          <w:p w14:paraId="1D5D1709" w14:textId="77777777" w:rsidR="003B67BB" w:rsidRPr="0051144F" w:rsidRDefault="003B67BB" w:rsidP="00642271">
            <w:pPr>
              <w:rPr>
                <w:b/>
                <w:bCs/>
                <w:lang w:val="en-US"/>
              </w:rPr>
            </w:pPr>
            <w:r w:rsidRPr="0051144F">
              <w:rPr>
                <w:b/>
                <w:bCs/>
                <w:lang w:val="en-US"/>
              </w:rPr>
              <w:t>Company</w:t>
            </w:r>
          </w:p>
        </w:tc>
        <w:tc>
          <w:tcPr>
            <w:tcW w:w="1372" w:type="dxa"/>
            <w:shd w:val="clear" w:color="auto" w:fill="D9D9D9" w:themeFill="background1" w:themeFillShade="D9"/>
          </w:tcPr>
          <w:p w14:paraId="174980ED" w14:textId="77777777" w:rsidR="003B67BB" w:rsidRPr="0051144F" w:rsidRDefault="003B67BB" w:rsidP="00642271">
            <w:pPr>
              <w:rPr>
                <w:b/>
                <w:bCs/>
                <w:lang w:val="en-US"/>
              </w:rPr>
            </w:pPr>
            <w:r w:rsidRPr="0051144F">
              <w:rPr>
                <w:b/>
                <w:bCs/>
                <w:lang w:val="en-US"/>
              </w:rPr>
              <w:t>Y/N</w:t>
            </w:r>
          </w:p>
        </w:tc>
        <w:tc>
          <w:tcPr>
            <w:tcW w:w="6780" w:type="dxa"/>
            <w:shd w:val="clear" w:color="auto" w:fill="D9D9D9" w:themeFill="background1" w:themeFillShade="D9"/>
          </w:tcPr>
          <w:p w14:paraId="79E3B09A" w14:textId="77777777" w:rsidR="003B67BB" w:rsidRPr="0051144F" w:rsidRDefault="003B67BB" w:rsidP="00642271">
            <w:pPr>
              <w:rPr>
                <w:b/>
                <w:bCs/>
                <w:lang w:val="en-US"/>
              </w:rPr>
            </w:pPr>
            <w:r w:rsidRPr="0051144F">
              <w:rPr>
                <w:b/>
                <w:bCs/>
                <w:lang w:val="en-US"/>
              </w:rPr>
              <w:t>Comments</w:t>
            </w:r>
          </w:p>
        </w:tc>
      </w:tr>
      <w:tr w:rsidR="003B67BB" w:rsidRPr="0051144F" w14:paraId="3F0CDE00" w14:textId="77777777" w:rsidTr="00642271">
        <w:tc>
          <w:tcPr>
            <w:tcW w:w="1479" w:type="dxa"/>
          </w:tcPr>
          <w:p w14:paraId="6E3FBE88" w14:textId="77777777" w:rsidR="003B67BB" w:rsidRPr="0051144F" w:rsidRDefault="003B67BB" w:rsidP="00642271">
            <w:pPr>
              <w:rPr>
                <w:lang w:val="en-US" w:eastAsia="ko-KR"/>
              </w:rPr>
            </w:pPr>
          </w:p>
        </w:tc>
        <w:tc>
          <w:tcPr>
            <w:tcW w:w="1372" w:type="dxa"/>
          </w:tcPr>
          <w:p w14:paraId="1E7D667D" w14:textId="77777777" w:rsidR="003B67BB" w:rsidRPr="0051144F" w:rsidRDefault="003B67BB" w:rsidP="00642271">
            <w:pPr>
              <w:tabs>
                <w:tab w:val="left" w:pos="551"/>
              </w:tabs>
              <w:rPr>
                <w:lang w:val="en-US" w:eastAsia="ko-KR"/>
              </w:rPr>
            </w:pPr>
          </w:p>
        </w:tc>
        <w:tc>
          <w:tcPr>
            <w:tcW w:w="6780" w:type="dxa"/>
          </w:tcPr>
          <w:p w14:paraId="4BD17F49" w14:textId="77777777" w:rsidR="003B67BB" w:rsidRPr="0051144F" w:rsidRDefault="003B67BB" w:rsidP="00642271">
            <w:pPr>
              <w:rPr>
                <w:lang w:val="en-US" w:eastAsia="ko-KR"/>
              </w:rPr>
            </w:pPr>
          </w:p>
        </w:tc>
      </w:tr>
    </w:tbl>
    <w:p w14:paraId="6A5AC5E7" w14:textId="4E592A08" w:rsidR="00B0325B" w:rsidRDefault="00B0325B" w:rsidP="002C0B34">
      <w:pPr>
        <w:tabs>
          <w:tab w:val="left" w:pos="772"/>
        </w:tabs>
        <w:spacing w:after="100" w:afterAutospacing="1"/>
        <w:jc w:val="both"/>
        <w:rPr>
          <w:rStyle w:val="ListLabel115"/>
          <w:lang w:val="en-US"/>
        </w:rPr>
      </w:pPr>
    </w:p>
    <w:p w14:paraId="0C04F132" w14:textId="77777777" w:rsidR="005A0417" w:rsidRPr="0051144F" w:rsidRDefault="005A0417" w:rsidP="005A0417">
      <w:pPr>
        <w:tabs>
          <w:tab w:val="left" w:pos="772"/>
        </w:tabs>
        <w:spacing w:after="100" w:afterAutospacing="1"/>
        <w:jc w:val="both"/>
        <w:rPr>
          <w:rFonts w:asciiTheme="majorBidi" w:eastAsia="Microsoft YaHei UI" w:hAnsiTheme="majorBidi" w:cstheme="majorBidi"/>
          <w:lang w:val="en-US" w:eastAsia="zh-CN"/>
        </w:rPr>
      </w:pPr>
      <w:r w:rsidRPr="005A0417">
        <w:rPr>
          <w:rFonts w:asciiTheme="majorBidi" w:eastAsia="Microsoft YaHei UI" w:hAnsiTheme="majorBidi" w:cstheme="majorBidi"/>
          <w:color w:val="FF0000"/>
          <w:lang w:val="en-US" w:eastAsia="zh-CN"/>
        </w:rPr>
        <w:t xml:space="preserve">Please note that the discussion on the potential need to update the definitions of FGs 6-1 and 6-1a will take place in the </w:t>
      </w:r>
      <w:r>
        <w:rPr>
          <w:rFonts w:asciiTheme="majorBidi" w:eastAsia="Microsoft YaHei UI" w:hAnsiTheme="majorBidi" w:cstheme="majorBidi"/>
          <w:color w:val="FF0000"/>
          <w:lang w:val="en-US" w:eastAsia="zh-CN"/>
        </w:rPr>
        <w:t xml:space="preserve">RedCap UE feature list </w:t>
      </w:r>
      <w:r w:rsidRPr="005A0417">
        <w:rPr>
          <w:rFonts w:asciiTheme="majorBidi" w:eastAsia="Microsoft YaHei UI" w:hAnsiTheme="majorBidi" w:cstheme="majorBidi"/>
          <w:color w:val="FF0000"/>
          <w:lang w:val="en-US" w:eastAsia="zh-CN"/>
        </w:rPr>
        <w:t xml:space="preserve">email discussion </w:t>
      </w:r>
      <w:r>
        <w:rPr>
          <w:rFonts w:asciiTheme="majorBidi" w:eastAsia="Microsoft YaHei UI" w:hAnsiTheme="majorBidi" w:cstheme="majorBidi"/>
          <w:color w:val="FF0000"/>
          <w:lang w:val="en-US" w:eastAsia="zh-CN"/>
        </w:rPr>
        <w:t>under</w:t>
      </w:r>
      <w:r w:rsidRPr="005A0417">
        <w:rPr>
          <w:rFonts w:asciiTheme="majorBidi" w:eastAsia="Microsoft YaHei UI" w:hAnsiTheme="majorBidi" w:cstheme="majorBidi"/>
          <w:color w:val="FF0000"/>
          <w:lang w:val="en-US" w:eastAsia="zh-CN"/>
        </w:rPr>
        <w:t xml:space="preserve"> agenda item 8.16.6.</w:t>
      </w:r>
    </w:p>
    <w:p w14:paraId="059DF365" w14:textId="3142ADE8" w:rsidR="00B0325B" w:rsidRPr="0051144F" w:rsidRDefault="00B0325B" w:rsidP="002C0B34">
      <w:pPr>
        <w:tabs>
          <w:tab w:val="left" w:pos="772"/>
        </w:tabs>
        <w:spacing w:after="100" w:afterAutospacing="1"/>
        <w:jc w:val="both"/>
        <w:rPr>
          <w:b/>
          <w:bCs/>
          <w:lang w:val="en-US"/>
        </w:rPr>
      </w:pPr>
      <w:r w:rsidRPr="0051144F">
        <w:rPr>
          <w:b/>
          <w:highlight w:val="yellow"/>
          <w:lang w:val="en-US"/>
        </w:rPr>
        <w:t xml:space="preserve">FL1 High Priority </w:t>
      </w:r>
      <w:r w:rsidR="00055A3F" w:rsidRPr="0051144F">
        <w:rPr>
          <w:b/>
          <w:highlight w:val="yellow"/>
          <w:lang w:val="en-US"/>
        </w:rPr>
        <w:t>Question</w:t>
      </w:r>
      <w:r w:rsidRPr="0051144F">
        <w:rPr>
          <w:b/>
          <w:highlight w:val="yellow"/>
          <w:lang w:val="en-US"/>
        </w:rPr>
        <w:t xml:space="preserve"> </w:t>
      </w:r>
      <w:r w:rsidR="00AA38AA" w:rsidRPr="0051144F">
        <w:rPr>
          <w:b/>
          <w:highlight w:val="yellow"/>
          <w:lang w:val="en-US"/>
        </w:rPr>
        <w:t>4</w:t>
      </w:r>
      <w:r w:rsidRPr="0051144F">
        <w:rPr>
          <w:b/>
          <w:highlight w:val="yellow"/>
          <w:lang w:val="en-US"/>
        </w:rPr>
        <w:t>-</w:t>
      </w:r>
      <w:r w:rsidR="00AA38AA" w:rsidRPr="0051144F">
        <w:rPr>
          <w:b/>
          <w:highlight w:val="yellow"/>
          <w:lang w:val="en-US"/>
        </w:rPr>
        <w:t>2</w:t>
      </w:r>
      <w:r w:rsidRPr="0051144F">
        <w:rPr>
          <w:b/>
          <w:bCs/>
          <w:lang w:val="en-US"/>
        </w:rPr>
        <w:t>:</w:t>
      </w:r>
      <w:r w:rsidR="003B5416" w:rsidRPr="0051144F">
        <w:rPr>
          <w:b/>
          <w:bCs/>
          <w:lang w:val="en-US"/>
        </w:rPr>
        <w:t xml:space="preserve"> </w:t>
      </w:r>
      <w:r w:rsidR="003569F0" w:rsidRPr="0051144F">
        <w:rPr>
          <w:b/>
          <w:bCs/>
          <w:lang w:val="en-US"/>
        </w:rPr>
        <w:t>Given the feedback from RAN2 and RAN4, can</w:t>
      </w:r>
      <w:r w:rsidR="003B5416" w:rsidRPr="0051144F">
        <w:rPr>
          <w:b/>
          <w:bCs/>
          <w:lang w:val="en-US"/>
        </w:rPr>
        <w:t xml:space="preserve"> the </w:t>
      </w:r>
      <w:r w:rsidR="00D05067" w:rsidRPr="0051144F">
        <w:rPr>
          <w:b/>
          <w:bCs/>
          <w:lang w:val="en-US"/>
        </w:rPr>
        <w:t xml:space="preserve">CSI-RS-related </w:t>
      </w:r>
      <w:r w:rsidR="003B5416" w:rsidRPr="0051144F">
        <w:rPr>
          <w:b/>
          <w:bCs/>
          <w:lang w:val="en-US"/>
        </w:rPr>
        <w:t xml:space="preserve">working assumption </w:t>
      </w:r>
      <w:r w:rsidR="00D13B90" w:rsidRPr="0051144F">
        <w:rPr>
          <w:b/>
          <w:bCs/>
          <w:lang w:val="en-US"/>
        </w:rPr>
        <w:t>in the following bullet from</w:t>
      </w:r>
      <w:r w:rsidR="00D05067" w:rsidRPr="0051144F">
        <w:rPr>
          <w:b/>
          <w:bCs/>
          <w:lang w:val="en-US"/>
        </w:rPr>
        <w:t xml:space="preserve"> the </w:t>
      </w:r>
      <w:r w:rsidR="003B5416" w:rsidRPr="0051144F">
        <w:rPr>
          <w:b/>
          <w:bCs/>
          <w:lang w:val="en-US"/>
        </w:rPr>
        <w:t>RAN1#107e</w:t>
      </w:r>
      <w:r w:rsidR="00FD6B76" w:rsidRPr="0051144F">
        <w:rPr>
          <w:b/>
          <w:bCs/>
          <w:lang w:val="en-US"/>
        </w:rPr>
        <w:t xml:space="preserve"> </w:t>
      </w:r>
      <w:r w:rsidR="00D05067" w:rsidRPr="0051144F">
        <w:rPr>
          <w:b/>
          <w:bCs/>
          <w:lang w:val="en-US"/>
        </w:rPr>
        <w:t xml:space="preserve">agreement </w:t>
      </w:r>
      <w:r w:rsidR="00FD6B76" w:rsidRPr="0051144F">
        <w:rPr>
          <w:b/>
          <w:bCs/>
          <w:lang w:val="en-US"/>
        </w:rPr>
        <w:t xml:space="preserve">be confirmed as is? </w:t>
      </w:r>
      <w:r w:rsidR="003569F0" w:rsidRPr="0051144F">
        <w:rPr>
          <w:b/>
          <w:bCs/>
          <w:lang w:val="en-US"/>
        </w:rPr>
        <w:t>P</w:t>
      </w:r>
      <w:r w:rsidR="00FD6B76" w:rsidRPr="0051144F">
        <w:rPr>
          <w:b/>
          <w:bCs/>
          <w:lang w:val="en-US"/>
        </w:rPr>
        <w:t>lease</w:t>
      </w:r>
      <w:r w:rsidR="003569F0" w:rsidRPr="0051144F">
        <w:rPr>
          <w:b/>
          <w:bCs/>
          <w:lang w:val="en-US"/>
        </w:rPr>
        <w:t xml:space="preserve"> provide </w:t>
      </w:r>
      <w:r w:rsidR="00C431BC" w:rsidRPr="0051144F">
        <w:rPr>
          <w:b/>
          <w:bCs/>
          <w:lang w:val="en-US"/>
        </w:rPr>
        <w:t xml:space="preserve">potential updates or other </w:t>
      </w:r>
      <w:r w:rsidR="003569F0" w:rsidRPr="0051144F">
        <w:rPr>
          <w:b/>
          <w:bCs/>
          <w:lang w:val="en-US"/>
        </w:rPr>
        <w:t>additional comments</w:t>
      </w:r>
      <w:r w:rsidR="00D05067" w:rsidRPr="0051144F">
        <w:rPr>
          <w:b/>
          <w:bCs/>
          <w:lang w:val="en-US"/>
        </w:rPr>
        <w:t xml:space="preserve"> regarding CSI-RS-based operation</w:t>
      </w:r>
      <w:r w:rsidR="003569F0" w:rsidRPr="0051144F">
        <w:rPr>
          <w:b/>
          <w:bCs/>
          <w:lang w:val="en-US"/>
        </w:rPr>
        <w:t xml:space="preserve"> as needed in the Comments field.</w:t>
      </w:r>
    </w:p>
    <w:p w14:paraId="3B58E853" w14:textId="6C26CCE2" w:rsidR="00055A3F" w:rsidRPr="0051144F" w:rsidRDefault="00055A3F" w:rsidP="00F843F5">
      <w:pPr>
        <w:numPr>
          <w:ilvl w:val="0"/>
          <w:numId w:val="16"/>
        </w:numPr>
        <w:spacing w:after="0" w:line="231" w:lineRule="atLeast"/>
        <w:textAlignment w:val="baseline"/>
        <w:rPr>
          <w:rFonts w:asciiTheme="majorBidi" w:eastAsia="Microsoft YaHei UI" w:hAnsiTheme="majorBidi" w:cstheme="majorBidi"/>
          <w:b/>
          <w:bCs/>
          <w:lang w:val="en-US" w:eastAsia="zh-CN"/>
        </w:rPr>
      </w:pPr>
      <w:r w:rsidRPr="0051144F">
        <w:rPr>
          <w:rFonts w:asciiTheme="majorBidi" w:eastAsia="Microsoft YaHei UI" w:hAnsiTheme="majorBidi" w:cstheme="majorBidi"/>
          <w:b/>
          <w:bCs/>
          <w:lang w:val="en-US" w:eastAsia="zh-CN"/>
        </w:rPr>
        <w:t>Not need NCD-SSB: A RedCap UE can in addition optionally support relevant operation based on for CSI-RS (</w:t>
      </w:r>
      <w:r w:rsidRPr="0051144F">
        <w:rPr>
          <w:rFonts w:asciiTheme="majorBidi" w:eastAsia="Microsoft YaHei UI" w:hAnsiTheme="majorBidi" w:cstheme="majorBidi"/>
          <w:b/>
          <w:bCs/>
          <w:shd w:val="clear" w:color="auto" w:fill="808000"/>
          <w:lang w:val="en-US" w:eastAsia="zh-CN"/>
        </w:rPr>
        <w:t>working assumption</w:t>
      </w:r>
      <w:r w:rsidRPr="0051144F">
        <w:rPr>
          <w:rFonts w:asciiTheme="majorBidi" w:eastAsia="Microsoft YaHei UI" w:hAnsiTheme="majorBidi" w:cstheme="majorBidi"/>
          <w:b/>
          <w:bCs/>
          <w:lang w:val="en-US" w:eastAsia="zh-CN"/>
        </w:rPr>
        <w:t xml:space="preserve">) and/or </w:t>
      </w:r>
      <w:r w:rsidRPr="0051144F">
        <w:rPr>
          <w:rFonts w:asciiTheme="majorBidi" w:eastAsia="Times New Roman" w:hAnsiTheme="majorBidi" w:cstheme="majorBidi"/>
          <w:b/>
          <w:bCs/>
          <w:lang w:val="en-US" w:eastAsia="en-GB"/>
        </w:rPr>
        <w:t>FG 6-1a</w:t>
      </w:r>
      <w:r w:rsidRPr="0051144F">
        <w:rPr>
          <w:rFonts w:asciiTheme="majorBidi" w:eastAsia="Microsoft YaHei UI" w:hAnsiTheme="majorBidi" w:cstheme="majorBidi"/>
          <w:b/>
          <w:bCs/>
          <w:lang w:val="en-US" w:eastAsia="zh-CN"/>
        </w:rPr>
        <w:t xml:space="preserve"> by reporting optional capabilities.</w:t>
      </w:r>
      <w:r w:rsidR="006360ED" w:rsidRPr="0051144F">
        <w:rPr>
          <w:rFonts w:asciiTheme="majorBidi" w:eastAsia="Microsoft YaHei UI" w:hAnsiTheme="majorBidi" w:cstheme="majorBidi"/>
          <w:b/>
          <w:bCs/>
          <w:lang w:val="en-US" w:eastAsia="zh-CN"/>
        </w:rPr>
        <w:br/>
      </w:r>
    </w:p>
    <w:tbl>
      <w:tblPr>
        <w:tblStyle w:val="TableGrid"/>
        <w:tblW w:w="9631" w:type="dxa"/>
        <w:tblLook w:val="04A0" w:firstRow="1" w:lastRow="0" w:firstColumn="1" w:lastColumn="0" w:noHBand="0" w:noVBand="1"/>
      </w:tblPr>
      <w:tblGrid>
        <w:gridCol w:w="1479"/>
        <w:gridCol w:w="1372"/>
        <w:gridCol w:w="6780"/>
      </w:tblGrid>
      <w:tr w:rsidR="00B0325B" w:rsidRPr="0051144F" w14:paraId="68048E0B" w14:textId="77777777" w:rsidTr="00642271">
        <w:tc>
          <w:tcPr>
            <w:tcW w:w="1479" w:type="dxa"/>
            <w:shd w:val="clear" w:color="auto" w:fill="D9D9D9" w:themeFill="background1" w:themeFillShade="D9"/>
          </w:tcPr>
          <w:p w14:paraId="449AAE6E" w14:textId="77777777" w:rsidR="00B0325B" w:rsidRPr="0051144F" w:rsidRDefault="00B0325B" w:rsidP="00642271">
            <w:pPr>
              <w:rPr>
                <w:b/>
                <w:bCs/>
                <w:lang w:val="en-US"/>
              </w:rPr>
            </w:pPr>
            <w:r w:rsidRPr="0051144F">
              <w:rPr>
                <w:b/>
                <w:bCs/>
                <w:lang w:val="en-US"/>
              </w:rPr>
              <w:t>Company</w:t>
            </w:r>
          </w:p>
        </w:tc>
        <w:tc>
          <w:tcPr>
            <w:tcW w:w="1372" w:type="dxa"/>
            <w:shd w:val="clear" w:color="auto" w:fill="D9D9D9" w:themeFill="background1" w:themeFillShade="D9"/>
          </w:tcPr>
          <w:p w14:paraId="7D228E7E" w14:textId="77777777" w:rsidR="00B0325B" w:rsidRPr="0051144F" w:rsidRDefault="00B0325B" w:rsidP="00642271">
            <w:pPr>
              <w:rPr>
                <w:b/>
                <w:bCs/>
                <w:lang w:val="en-US"/>
              </w:rPr>
            </w:pPr>
            <w:r w:rsidRPr="0051144F">
              <w:rPr>
                <w:b/>
                <w:bCs/>
                <w:lang w:val="en-US"/>
              </w:rPr>
              <w:t>Y/N</w:t>
            </w:r>
          </w:p>
        </w:tc>
        <w:tc>
          <w:tcPr>
            <w:tcW w:w="6780" w:type="dxa"/>
            <w:shd w:val="clear" w:color="auto" w:fill="D9D9D9" w:themeFill="background1" w:themeFillShade="D9"/>
          </w:tcPr>
          <w:p w14:paraId="31C1847D" w14:textId="77777777" w:rsidR="00B0325B" w:rsidRPr="0051144F" w:rsidRDefault="00B0325B" w:rsidP="00642271">
            <w:pPr>
              <w:rPr>
                <w:b/>
                <w:bCs/>
                <w:lang w:val="en-US"/>
              </w:rPr>
            </w:pPr>
            <w:r w:rsidRPr="0051144F">
              <w:rPr>
                <w:b/>
                <w:bCs/>
                <w:lang w:val="en-US"/>
              </w:rPr>
              <w:t>Comments</w:t>
            </w:r>
          </w:p>
        </w:tc>
      </w:tr>
      <w:tr w:rsidR="00B0325B" w:rsidRPr="0051144F" w14:paraId="4F76F390" w14:textId="77777777" w:rsidTr="00642271">
        <w:tc>
          <w:tcPr>
            <w:tcW w:w="1479" w:type="dxa"/>
          </w:tcPr>
          <w:p w14:paraId="11CA25A6" w14:textId="77777777" w:rsidR="00B0325B" w:rsidRPr="0051144F" w:rsidRDefault="00B0325B" w:rsidP="00642271">
            <w:pPr>
              <w:rPr>
                <w:lang w:val="en-US" w:eastAsia="ko-KR"/>
              </w:rPr>
            </w:pPr>
          </w:p>
        </w:tc>
        <w:tc>
          <w:tcPr>
            <w:tcW w:w="1372" w:type="dxa"/>
          </w:tcPr>
          <w:p w14:paraId="13130921" w14:textId="77777777" w:rsidR="00B0325B" w:rsidRPr="0051144F" w:rsidRDefault="00B0325B" w:rsidP="00642271">
            <w:pPr>
              <w:tabs>
                <w:tab w:val="left" w:pos="551"/>
              </w:tabs>
              <w:rPr>
                <w:lang w:val="en-US" w:eastAsia="ko-KR"/>
              </w:rPr>
            </w:pPr>
          </w:p>
        </w:tc>
        <w:tc>
          <w:tcPr>
            <w:tcW w:w="6780" w:type="dxa"/>
          </w:tcPr>
          <w:p w14:paraId="5C51F6D3" w14:textId="77777777" w:rsidR="00B0325B" w:rsidRPr="0051144F" w:rsidRDefault="00B0325B" w:rsidP="00642271">
            <w:pPr>
              <w:rPr>
                <w:lang w:val="en-US" w:eastAsia="ko-KR"/>
              </w:rPr>
            </w:pPr>
          </w:p>
        </w:tc>
      </w:tr>
    </w:tbl>
    <w:p w14:paraId="3CC97574" w14:textId="77777777" w:rsidR="003F0FEA" w:rsidRPr="0051144F" w:rsidRDefault="003F0FEA" w:rsidP="00157EF1">
      <w:pPr>
        <w:tabs>
          <w:tab w:val="left" w:pos="772"/>
        </w:tabs>
        <w:spacing w:after="100" w:afterAutospacing="1"/>
        <w:jc w:val="both"/>
        <w:rPr>
          <w:lang w:val="en-US"/>
        </w:rPr>
      </w:pPr>
    </w:p>
    <w:p w14:paraId="34B904AA" w14:textId="247EA1EE" w:rsidR="00C67E27" w:rsidRDefault="002F5FA0" w:rsidP="00C67E27">
      <w:pPr>
        <w:tabs>
          <w:tab w:val="left" w:pos="772"/>
        </w:tabs>
        <w:spacing w:after="100" w:afterAutospacing="1"/>
        <w:jc w:val="both"/>
        <w:rPr>
          <w:rStyle w:val="ListLabel115"/>
          <w:lang w:val="en-US"/>
        </w:rPr>
      </w:pPr>
      <w:r>
        <w:rPr>
          <w:rStyle w:val="ListLabel115"/>
          <w:lang w:val="en-US"/>
        </w:rPr>
        <w:t>Finally</w:t>
      </w:r>
      <w:r w:rsidR="00C67E27">
        <w:rPr>
          <w:rStyle w:val="ListLabel115"/>
          <w:lang w:val="en-US"/>
        </w:rPr>
        <w:t xml:space="preserve">, </w:t>
      </w:r>
      <w:r w:rsidR="00C67E27" w:rsidRPr="001144E4">
        <w:rPr>
          <w:rStyle w:val="ListLabel115"/>
          <w:lang w:val="en-US"/>
        </w:rPr>
        <w:t>RAN2 has discussed this scenario and how a RedCap UE performs RSRP measurements before Msg1 or MsgA retransmission on separate initial UL BWP and agreed on the following</w:t>
      </w:r>
      <w:r w:rsidR="00C67E27">
        <w:rPr>
          <w:rStyle w:val="ListLabel115"/>
          <w:lang w:val="en-US"/>
        </w:rPr>
        <w:t xml:space="preserve"> [39]:</w:t>
      </w:r>
    </w:p>
    <w:tbl>
      <w:tblPr>
        <w:tblStyle w:val="TableGrid"/>
        <w:tblW w:w="9549" w:type="dxa"/>
        <w:tblInd w:w="85" w:type="dxa"/>
        <w:tblLook w:val="04A0" w:firstRow="1" w:lastRow="0" w:firstColumn="1" w:lastColumn="0" w:noHBand="0" w:noVBand="1"/>
      </w:tblPr>
      <w:tblGrid>
        <w:gridCol w:w="9549"/>
      </w:tblGrid>
      <w:tr w:rsidR="00C67E27" w:rsidRPr="0051144F" w14:paraId="222F8388" w14:textId="77777777" w:rsidTr="003F49D6">
        <w:trPr>
          <w:trHeight w:val="878"/>
        </w:trPr>
        <w:tc>
          <w:tcPr>
            <w:tcW w:w="9549" w:type="dxa"/>
          </w:tcPr>
          <w:p w14:paraId="38F4CB7E" w14:textId="77777777" w:rsidR="00C67E27" w:rsidRPr="007A443A" w:rsidRDefault="00C67E27" w:rsidP="003F49D6">
            <w:pPr>
              <w:pStyle w:val="ListParagraph"/>
              <w:numPr>
                <w:ilvl w:val="0"/>
                <w:numId w:val="15"/>
              </w:numPr>
              <w:rPr>
                <w:rFonts w:cs="Wingdings"/>
                <w:sz w:val="20"/>
                <w:szCs w:val="22"/>
                <w:lang w:val="en-US"/>
              </w:rPr>
            </w:pPr>
            <w:r w:rsidRPr="00030635">
              <w:rPr>
                <w:rFonts w:cs="Wingdings"/>
                <w:sz w:val="20"/>
                <w:szCs w:val="22"/>
                <w:lang w:val="en-US"/>
              </w:rPr>
              <w:t>From RAN2 perspective, if a RedCap UE in idle/inactive mode is configured with a separate initial BWP associated with no SSB (CD or NCD) for RACH, it is up to UE implementation to perform new RSRP measurement in a DL BWP associated with CD-SSB before Msg1/A retransmission.</w:t>
            </w:r>
          </w:p>
        </w:tc>
      </w:tr>
    </w:tbl>
    <w:p w14:paraId="0C591446" w14:textId="228C139E" w:rsidR="00C67E27" w:rsidRPr="0051144F" w:rsidRDefault="00C67E27" w:rsidP="00C67E27">
      <w:pPr>
        <w:tabs>
          <w:tab w:val="left" w:pos="772"/>
        </w:tabs>
        <w:spacing w:after="100" w:afterAutospacing="1"/>
        <w:jc w:val="both"/>
        <w:rPr>
          <w:b/>
          <w:bCs/>
          <w:lang w:val="en-US"/>
        </w:rPr>
      </w:pPr>
      <w:r>
        <w:rPr>
          <w:lang w:val="en-US"/>
        </w:rPr>
        <w:br/>
      </w:r>
      <w:r w:rsidRPr="00C67E27">
        <w:rPr>
          <w:b/>
          <w:highlight w:val="cyan"/>
          <w:lang w:val="en-US"/>
        </w:rPr>
        <w:t>FL1 Medium Priority Question 4-</w:t>
      </w:r>
      <w:r w:rsidR="001F5B56">
        <w:rPr>
          <w:b/>
          <w:highlight w:val="cyan"/>
          <w:lang w:val="en-US"/>
        </w:rPr>
        <w:t>3</w:t>
      </w:r>
      <w:r w:rsidRPr="0051144F">
        <w:rPr>
          <w:b/>
          <w:bCs/>
          <w:lang w:val="en-US"/>
        </w:rPr>
        <w:t>:</w:t>
      </w:r>
      <w:r>
        <w:rPr>
          <w:b/>
          <w:bCs/>
          <w:lang w:val="en-US"/>
        </w:rPr>
        <w:t xml:space="preserve"> </w:t>
      </w:r>
      <w:r w:rsidR="00E30A98">
        <w:rPr>
          <w:b/>
          <w:bCs/>
          <w:lang w:val="en-US"/>
        </w:rPr>
        <w:t xml:space="preserve">Does the RAN2 agreement regarding </w:t>
      </w:r>
      <w:r w:rsidR="00E30A98" w:rsidRPr="00E30A98">
        <w:rPr>
          <w:b/>
          <w:bCs/>
          <w:lang w:val="en-US"/>
        </w:rPr>
        <w:t>RSRP measurement before Msg1</w:t>
      </w:r>
      <w:r w:rsidR="008A144B">
        <w:rPr>
          <w:b/>
          <w:bCs/>
          <w:lang w:val="en-US"/>
        </w:rPr>
        <w:t>/</w:t>
      </w:r>
      <w:r w:rsidR="00E30A98" w:rsidRPr="00E30A98">
        <w:rPr>
          <w:b/>
          <w:bCs/>
          <w:lang w:val="en-US"/>
        </w:rPr>
        <w:t>MsgA retransmission</w:t>
      </w:r>
      <w:r w:rsidR="00E30A98">
        <w:rPr>
          <w:b/>
          <w:bCs/>
          <w:lang w:val="en-US"/>
        </w:rPr>
        <w:t xml:space="preserve"> require any updates of RAN1 specifications? If yes, please elaborate in the Comments field.</w:t>
      </w:r>
    </w:p>
    <w:tbl>
      <w:tblPr>
        <w:tblStyle w:val="TableGrid"/>
        <w:tblW w:w="9631" w:type="dxa"/>
        <w:tblLook w:val="04A0" w:firstRow="1" w:lastRow="0" w:firstColumn="1" w:lastColumn="0" w:noHBand="0" w:noVBand="1"/>
      </w:tblPr>
      <w:tblGrid>
        <w:gridCol w:w="1479"/>
        <w:gridCol w:w="1372"/>
        <w:gridCol w:w="6780"/>
      </w:tblGrid>
      <w:tr w:rsidR="00C67E27" w:rsidRPr="0051144F" w14:paraId="5EC270AF" w14:textId="77777777" w:rsidTr="003F49D6">
        <w:tc>
          <w:tcPr>
            <w:tcW w:w="1479" w:type="dxa"/>
            <w:shd w:val="clear" w:color="auto" w:fill="D9D9D9" w:themeFill="background1" w:themeFillShade="D9"/>
          </w:tcPr>
          <w:p w14:paraId="506B73A2" w14:textId="77777777" w:rsidR="00C67E27" w:rsidRPr="0051144F" w:rsidRDefault="00C67E27" w:rsidP="003F49D6">
            <w:pPr>
              <w:rPr>
                <w:b/>
                <w:bCs/>
                <w:lang w:val="en-US"/>
              </w:rPr>
            </w:pPr>
            <w:r w:rsidRPr="0051144F">
              <w:rPr>
                <w:b/>
                <w:bCs/>
                <w:lang w:val="en-US"/>
              </w:rPr>
              <w:t>Company</w:t>
            </w:r>
          </w:p>
        </w:tc>
        <w:tc>
          <w:tcPr>
            <w:tcW w:w="1372" w:type="dxa"/>
            <w:shd w:val="clear" w:color="auto" w:fill="D9D9D9" w:themeFill="background1" w:themeFillShade="D9"/>
          </w:tcPr>
          <w:p w14:paraId="453FDC27" w14:textId="77777777" w:rsidR="00C67E27" w:rsidRPr="0051144F" w:rsidRDefault="00C67E27" w:rsidP="003F49D6">
            <w:pPr>
              <w:rPr>
                <w:b/>
                <w:bCs/>
                <w:lang w:val="en-US"/>
              </w:rPr>
            </w:pPr>
            <w:r w:rsidRPr="0051144F">
              <w:rPr>
                <w:b/>
                <w:bCs/>
                <w:lang w:val="en-US"/>
              </w:rPr>
              <w:t>Y/N</w:t>
            </w:r>
          </w:p>
        </w:tc>
        <w:tc>
          <w:tcPr>
            <w:tcW w:w="6780" w:type="dxa"/>
            <w:shd w:val="clear" w:color="auto" w:fill="D9D9D9" w:themeFill="background1" w:themeFillShade="D9"/>
          </w:tcPr>
          <w:p w14:paraId="3DED96E4" w14:textId="77777777" w:rsidR="00C67E27" w:rsidRPr="0051144F" w:rsidRDefault="00C67E27" w:rsidP="003F49D6">
            <w:pPr>
              <w:rPr>
                <w:b/>
                <w:bCs/>
                <w:lang w:val="en-US"/>
              </w:rPr>
            </w:pPr>
            <w:r w:rsidRPr="0051144F">
              <w:rPr>
                <w:b/>
                <w:bCs/>
                <w:lang w:val="en-US"/>
              </w:rPr>
              <w:t>Comments</w:t>
            </w:r>
          </w:p>
        </w:tc>
      </w:tr>
      <w:tr w:rsidR="00C67E27" w:rsidRPr="0051144F" w14:paraId="3BC9E0BF" w14:textId="77777777" w:rsidTr="003F49D6">
        <w:tc>
          <w:tcPr>
            <w:tcW w:w="1479" w:type="dxa"/>
          </w:tcPr>
          <w:p w14:paraId="6469CAD4" w14:textId="77777777" w:rsidR="00C67E27" w:rsidRPr="0051144F" w:rsidRDefault="00C67E27" w:rsidP="003F49D6">
            <w:pPr>
              <w:rPr>
                <w:lang w:val="en-US" w:eastAsia="ko-KR"/>
              </w:rPr>
            </w:pPr>
          </w:p>
        </w:tc>
        <w:tc>
          <w:tcPr>
            <w:tcW w:w="1372" w:type="dxa"/>
          </w:tcPr>
          <w:p w14:paraId="49971E60" w14:textId="77777777" w:rsidR="00C67E27" w:rsidRPr="0051144F" w:rsidRDefault="00C67E27" w:rsidP="003F49D6">
            <w:pPr>
              <w:tabs>
                <w:tab w:val="left" w:pos="551"/>
              </w:tabs>
              <w:rPr>
                <w:lang w:val="en-US" w:eastAsia="ko-KR"/>
              </w:rPr>
            </w:pPr>
          </w:p>
        </w:tc>
        <w:tc>
          <w:tcPr>
            <w:tcW w:w="6780" w:type="dxa"/>
          </w:tcPr>
          <w:p w14:paraId="45753047" w14:textId="77777777" w:rsidR="00C67E27" w:rsidRPr="0051144F" w:rsidRDefault="00C67E27" w:rsidP="003F49D6">
            <w:pPr>
              <w:rPr>
                <w:lang w:val="en-US" w:eastAsia="ko-KR"/>
              </w:rPr>
            </w:pPr>
          </w:p>
        </w:tc>
      </w:tr>
    </w:tbl>
    <w:p w14:paraId="4ABFC7C4" w14:textId="77777777" w:rsidR="00C67E27" w:rsidRDefault="00C67E27" w:rsidP="00C67E27">
      <w:pPr>
        <w:tabs>
          <w:tab w:val="left" w:pos="772"/>
        </w:tabs>
        <w:spacing w:after="100" w:afterAutospacing="1"/>
        <w:jc w:val="both"/>
        <w:rPr>
          <w:rStyle w:val="ListLabel115"/>
          <w:lang w:val="en-US"/>
        </w:rPr>
      </w:pPr>
    </w:p>
    <w:p w14:paraId="6D205F79" w14:textId="77777777" w:rsidR="000C60A6" w:rsidRPr="0051144F" w:rsidRDefault="000C60A6" w:rsidP="000C60A6">
      <w:pPr>
        <w:pStyle w:val="Heading1"/>
        <w:ind w:left="1134" w:hanging="1134"/>
        <w:rPr>
          <w:lang w:val="en-US"/>
        </w:rPr>
      </w:pPr>
      <w:r w:rsidRPr="0051144F">
        <w:rPr>
          <w:lang w:val="en-US"/>
        </w:rPr>
        <w:t>PUCCH resource determination</w:t>
      </w:r>
    </w:p>
    <w:p w14:paraId="3A47E340" w14:textId="77777777" w:rsidR="00BD0568" w:rsidRPr="0051144F" w:rsidRDefault="00BD0568" w:rsidP="00BD0568">
      <w:pPr>
        <w:pStyle w:val="ArialText"/>
        <w:rPr>
          <w:rFonts w:asciiTheme="majorBidi" w:hAnsiTheme="majorBidi" w:cstheme="majorBidi"/>
        </w:rPr>
      </w:pPr>
      <w:r w:rsidRPr="0051144F">
        <w:rPr>
          <w:rFonts w:asciiTheme="majorBidi" w:hAnsiTheme="majorBidi" w:cstheme="majorBidi"/>
        </w:rPr>
        <w:t>From RAN1#107-e, we have the following agreement regarding RedCap PUCCH resources (for HARQ feedback for Msg4/MsgB):</w:t>
      </w:r>
    </w:p>
    <w:tbl>
      <w:tblPr>
        <w:tblStyle w:val="TableGrid"/>
        <w:tblW w:w="0" w:type="auto"/>
        <w:tblLook w:val="04A0" w:firstRow="1" w:lastRow="0" w:firstColumn="1" w:lastColumn="0" w:noHBand="0" w:noVBand="1"/>
      </w:tblPr>
      <w:tblGrid>
        <w:gridCol w:w="9629"/>
      </w:tblGrid>
      <w:tr w:rsidR="00BD0568" w:rsidRPr="0051144F" w14:paraId="0D5126D2" w14:textId="77777777" w:rsidTr="00642271">
        <w:tc>
          <w:tcPr>
            <w:tcW w:w="9629" w:type="dxa"/>
          </w:tcPr>
          <w:p w14:paraId="72E5D128" w14:textId="77777777" w:rsidR="00BD0568" w:rsidRPr="0051144F" w:rsidRDefault="00BD0568" w:rsidP="00642271">
            <w:pPr>
              <w:shd w:val="clear" w:color="auto" w:fill="FFFFFF"/>
              <w:spacing w:line="231" w:lineRule="atLeast"/>
              <w:rPr>
                <w:rFonts w:asciiTheme="majorBidi" w:eastAsia="Microsoft YaHei UI" w:hAnsiTheme="majorBidi" w:cstheme="majorBidi"/>
                <w:color w:val="000000"/>
                <w:highlight w:val="green"/>
                <w:lang w:val="en-US" w:eastAsia="zh-CN"/>
              </w:rPr>
            </w:pPr>
            <w:r w:rsidRPr="0051144F">
              <w:rPr>
                <w:rFonts w:asciiTheme="majorBidi" w:eastAsia="Microsoft YaHei UI" w:hAnsiTheme="majorBidi" w:cstheme="majorBidi"/>
                <w:color w:val="000000"/>
                <w:highlight w:val="green"/>
                <w:lang w:val="en-US" w:eastAsia="zh-CN"/>
              </w:rPr>
              <w:t>Agreement:</w:t>
            </w:r>
            <w:r w:rsidRPr="0051144F">
              <w:rPr>
                <w:rFonts w:asciiTheme="majorBidi" w:eastAsia="Microsoft YaHei UI" w:hAnsiTheme="majorBidi" w:cstheme="majorBidi"/>
                <w:color w:val="000000"/>
                <w:lang w:val="en-US" w:eastAsia="zh-CN"/>
              </w:rPr>
              <w:t xml:space="preserve"> </w:t>
            </w:r>
          </w:p>
          <w:p w14:paraId="7595F399" w14:textId="77777777" w:rsidR="00BD0568" w:rsidRPr="0051144F" w:rsidRDefault="00BD0568" w:rsidP="00F843F5">
            <w:pPr>
              <w:numPr>
                <w:ilvl w:val="0"/>
                <w:numId w:val="10"/>
              </w:numPr>
              <w:autoSpaceDN w:val="0"/>
              <w:spacing w:after="0" w:line="252" w:lineRule="auto"/>
              <w:rPr>
                <w:rFonts w:asciiTheme="majorBidi" w:hAnsiTheme="majorBidi" w:cstheme="majorBidi"/>
                <w:lang w:val="en-US"/>
              </w:rPr>
            </w:pPr>
            <w:bookmarkStart w:id="5" w:name="_Hlk95930361"/>
            <w:r w:rsidRPr="0051144F">
              <w:rPr>
                <w:rFonts w:asciiTheme="majorBidi" w:hAnsiTheme="majorBidi" w:cstheme="majorBidi"/>
                <w:lang w:val="en-US"/>
              </w:rPr>
              <w:t>When the frequency hopping for the RedCap PUCCH resources (for HARQ feedback for Msg4/MsgB) is deactivated,</w:t>
            </w:r>
          </w:p>
          <w:bookmarkEnd w:id="5"/>
          <w:p w14:paraId="14AF2F64" w14:textId="77777777" w:rsidR="00BD0568" w:rsidRPr="0051144F" w:rsidRDefault="00BD0568" w:rsidP="00F843F5">
            <w:pPr>
              <w:pStyle w:val="ListParagraph"/>
              <w:numPr>
                <w:ilvl w:val="1"/>
                <w:numId w:val="12"/>
              </w:numPr>
              <w:spacing w:after="0"/>
              <w:rPr>
                <w:rFonts w:asciiTheme="majorBidi" w:hAnsiTheme="majorBidi" w:cstheme="majorBidi"/>
                <w:sz w:val="20"/>
                <w:szCs w:val="20"/>
                <w:lang w:val="en-US"/>
              </w:rPr>
            </w:pPr>
            <w:r w:rsidRPr="0051144F">
              <w:rPr>
                <w:rFonts w:asciiTheme="majorBidi" w:hAnsiTheme="majorBidi" w:cstheme="majorBidi"/>
                <w:sz w:val="20"/>
                <w:szCs w:val="20"/>
                <w:lang w:val="en-US"/>
              </w:rPr>
              <w:t>Each PUCCH resource is mapped to a single PRB.</w:t>
            </w:r>
          </w:p>
          <w:p w14:paraId="1FB9DE14" w14:textId="77777777" w:rsidR="00BD0568" w:rsidRPr="0051144F" w:rsidRDefault="00BD0568" w:rsidP="00F843F5">
            <w:pPr>
              <w:pStyle w:val="ListParagraph"/>
              <w:numPr>
                <w:ilvl w:val="1"/>
                <w:numId w:val="12"/>
              </w:numPr>
              <w:spacing w:after="0"/>
              <w:rPr>
                <w:rFonts w:asciiTheme="majorBidi" w:hAnsiTheme="majorBidi" w:cstheme="majorBidi"/>
                <w:sz w:val="20"/>
                <w:szCs w:val="20"/>
                <w:lang w:val="en-US"/>
              </w:rPr>
            </w:pPr>
            <w:r w:rsidRPr="0051144F">
              <w:rPr>
                <w:rFonts w:asciiTheme="majorBidi" w:hAnsiTheme="majorBidi" w:cstheme="majorBidi"/>
                <w:sz w:val="20"/>
                <w:szCs w:val="20"/>
                <w:lang w:val="en-US"/>
              </w:rPr>
              <w:t xml:space="preserve">What side[(s)] of the RedCap UL BWP center frequency to which PUCCH resources are mapped is[/are] configurable by the network, including SIB-configurable [additional] offset (with no more than </w:t>
            </w:r>
            <w:r w:rsidRPr="0051144F">
              <w:rPr>
                <w:rFonts w:asciiTheme="majorBidi" w:eastAsia="DengXian" w:hAnsiTheme="majorBidi" w:cstheme="majorBidi"/>
                <w:sz w:val="20"/>
                <w:szCs w:val="20"/>
                <w:lang w:val="en-US" w:eastAsia="zh-CN"/>
              </w:rPr>
              <w:t>[4]</w:t>
            </w:r>
            <w:r w:rsidRPr="0051144F">
              <w:rPr>
                <w:rFonts w:asciiTheme="majorBidi" w:hAnsiTheme="majorBidi" w:cstheme="majorBidi"/>
                <w:sz w:val="20"/>
                <w:szCs w:val="20"/>
                <w:lang w:val="en-US"/>
              </w:rPr>
              <w:t xml:space="preserve"> candidate values) using the existing equations for determining the PRB index of the PUCCH transmission as a starting point.</w:t>
            </w:r>
          </w:p>
          <w:p w14:paraId="38897B6F" w14:textId="77777777" w:rsidR="00BD0568" w:rsidRPr="0051144F" w:rsidRDefault="00BD0568" w:rsidP="00F843F5">
            <w:pPr>
              <w:pStyle w:val="ListParagraph"/>
              <w:numPr>
                <w:ilvl w:val="0"/>
                <w:numId w:val="12"/>
              </w:numPr>
              <w:spacing w:after="0"/>
              <w:rPr>
                <w:rFonts w:asciiTheme="majorBidi" w:hAnsiTheme="majorBidi" w:cstheme="majorBidi"/>
                <w:sz w:val="20"/>
                <w:szCs w:val="20"/>
                <w:lang w:val="en-US"/>
              </w:rPr>
            </w:pPr>
            <w:r w:rsidRPr="0051144F">
              <w:rPr>
                <w:rFonts w:asciiTheme="majorBidi" w:hAnsiTheme="majorBidi" w:cstheme="majorBidi"/>
                <w:sz w:val="20"/>
                <w:szCs w:val="20"/>
                <w:lang w:val="en-US"/>
              </w:rPr>
              <w:t>RedCap and non-RedCap can be configured with the same or different PUCCH resource set indices (see TS 38.213 Table 9.2.1-1).</w:t>
            </w:r>
          </w:p>
        </w:tc>
      </w:tr>
    </w:tbl>
    <w:p w14:paraId="2BE94A20" w14:textId="3B188AF9" w:rsidR="00BD0568" w:rsidRPr="0051144F" w:rsidRDefault="00987842" w:rsidP="000C60A6">
      <w:pPr>
        <w:spacing w:after="100" w:afterAutospacing="1"/>
        <w:jc w:val="both"/>
        <w:rPr>
          <w:lang w:val="en-US"/>
        </w:rPr>
      </w:pPr>
      <w:r>
        <w:rPr>
          <w:lang w:val="en-US"/>
        </w:rPr>
        <w:lastRenderedPageBreak/>
        <w:br/>
      </w:r>
      <w:r w:rsidR="008B578C" w:rsidRPr="0051144F">
        <w:rPr>
          <w:lang w:val="en-US"/>
        </w:rPr>
        <w:t xml:space="preserve">Several </w:t>
      </w:r>
      <w:r w:rsidR="005427BC" w:rsidRPr="0051144F">
        <w:rPr>
          <w:lang w:val="en-US"/>
        </w:rPr>
        <w:t>contributions</w:t>
      </w:r>
      <w:r w:rsidR="00272800" w:rsidRPr="0051144F">
        <w:rPr>
          <w:lang w:val="en-US"/>
        </w:rPr>
        <w:t xml:space="preserve"> [</w:t>
      </w:r>
      <w:r w:rsidR="003061EB">
        <w:rPr>
          <w:lang w:val="en-US"/>
        </w:rPr>
        <w:t>4</w:t>
      </w:r>
      <w:r w:rsidR="003061EB" w:rsidRPr="0051144F">
        <w:rPr>
          <w:lang w:val="en-US"/>
        </w:rPr>
        <w:t xml:space="preserve">, </w:t>
      </w:r>
      <w:r w:rsidR="003061EB">
        <w:rPr>
          <w:lang w:val="en-US"/>
        </w:rPr>
        <w:t>5</w:t>
      </w:r>
      <w:r w:rsidR="003061EB" w:rsidRPr="0051144F">
        <w:rPr>
          <w:lang w:val="en-US"/>
        </w:rPr>
        <w:t xml:space="preserve">, </w:t>
      </w:r>
      <w:r w:rsidR="003061EB">
        <w:rPr>
          <w:lang w:val="en-US"/>
        </w:rPr>
        <w:t>6</w:t>
      </w:r>
      <w:r w:rsidR="003061EB" w:rsidRPr="0051144F">
        <w:rPr>
          <w:lang w:val="en-US"/>
        </w:rPr>
        <w:t xml:space="preserve">, </w:t>
      </w:r>
      <w:r w:rsidR="003061EB">
        <w:rPr>
          <w:lang w:val="en-US"/>
        </w:rPr>
        <w:t>7</w:t>
      </w:r>
      <w:r w:rsidR="003061EB" w:rsidRPr="0051144F">
        <w:rPr>
          <w:lang w:val="en-US"/>
        </w:rPr>
        <w:t>,</w:t>
      </w:r>
      <w:r w:rsidR="003061EB">
        <w:rPr>
          <w:lang w:val="en-US"/>
        </w:rPr>
        <w:t xml:space="preserve"> 9</w:t>
      </w:r>
      <w:r w:rsidR="003061EB" w:rsidRPr="0051144F">
        <w:rPr>
          <w:lang w:val="en-US"/>
        </w:rPr>
        <w:t xml:space="preserve">, </w:t>
      </w:r>
      <w:r w:rsidR="003061EB">
        <w:rPr>
          <w:lang w:val="en-US"/>
        </w:rPr>
        <w:t>10</w:t>
      </w:r>
      <w:r w:rsidR="003061EB" w:rsidRPr="0051144F">
        <w:rPr>
          <w:lang w:val="en-US"/>
        </w:rPr>
        <w:t xml:space="preserve">, </w:t>
      </w:r>
      <w:r w:rsidR="003061EB">
        <w:rPr>
          <w:lang w:val="en-US"/>
        </w:rPr>
        <w:t xml:space="preserve">12, 14, </w:t>
      </w:r>
      <w:r w:rsidR="005D5D17">
        <w:rPr>
          <w:lang w:val="en-US"/>
        </w:rPr>
        <w:t>16</w:t>
      </w:r>
      <w:r w:rsidR="003061EB">
        <w:rPr>
          <w:lang w:val="en-US"/>
        </w:rPr>
        <w:t>, 17</w:t>
      </w:r>
      <w:r w:rsidR="003061EB" w:rsidRPr="0051144F">
        <w:rPr>
          <w:lang w:val="en-US"/>
        </w:rPr>
        <w:t>,</w:t>
      </w:r>
      <w:r w:rsidR="003061EB">
        <w:rPr>
          <w:lang w:val="en-US"/>
        </w:rPr>
        <w:t xml:space="preserve"> 19</w:t>
      </w:r>
      <w:r w:rsidR="003061EB" w:rsidRPr="0051144F">
        <w:rPr>
          <w:lang w:val="en-US"/>
        </w:rPr>
        <w:t xml:space="preserve">, </w:t>
      </w:r>
      <w:r w:rsidR="003061EB">
        <w:rPr>
          <w:lang w:val="en-US"/>
        </w:rPr>
        <w:t>20</w:t>
      </w:r>
      <w:r w:rsidR="003061EB" w:rsidRPr="0051144F">
        <w:rPr>
          <w:lang w:val="en-US"/>
        </w:rPr>
        <w:t xml:space="preserve">, </w:t>
      </w:r>
      <w:r w:rsidR="003061EB">
        <w:rPr>
          <w:lang w:val="en-US"/>
        </w:rPr>
        <w:t>24</w:t>
      </w:r>
      <w:r w:rsidR="003061EB" w:rsidRPr="0051144F">
        <w:rPr>
          <w:lang w:val="en-US"/>
        </w:rPr>
        <w:t xml:space="preserve">, </w:t>
      </w:r>
      <w:r w:rsidR="003061EB">
        <w:rPr>
          <w:lang w:val="en-US"/>
        </w:rPr>
        <w:t>26</w:t>
      </w:r>
      <w:r w:rsidR="003061EB" w:rsidRPr="0051144F">
        <w:rPr>
          <w:lang w:val="en-US"/>
        </w:rPr>
        <w:t>,</w:t>
      </w:r>
      <w:r w:rsidR="003061EB">
        <w:rPr>
          <w:lang w:val="en-US"/>
        </w:rPr>
        <w:t xml:space="preserve"> </w:t>
      </w:r>
      <w:r w:rsidR="005D5D17">
        <w:rPr>
          <w:lang w:val="en-US"/>
        </w:rPr>
        <w:t>27</w:t>
      </w:r>
      <w:r w:rsidR="00EB595D" w:rsidRPr="0051144F">
        <w:rPr>
          <w:lang w:val="en-US"/>
        </w:rPr>
        <w:t xml:space="preserve">, </w:t>
      </w:r>
      <w:r w:rsidR="005D5D17">
        <w:rPr>
          <w:lang w:val="en-US"/>
        </w:rPr>
        <w:t>28</w:t>
      </w:r>
      <w:r w:rsidR="00272800" w:rsidRPr="0051144F">
        <w:rPr>
          <w:lang w:val="en-US"/>
        </w:rPr>
        <w:t>]</w:t>
      </w:r>
      <w:r w:rsidR="005427BC" w:rsidRPr="0051144F">
        <w:rPr>
          <w:lang w:val="en-US"/>
        </w:rPr>
        <w:t xml:space="preserve"> provided their views on the PUCCH resource determination</w:t>
      </w:r>
      <w:r w:rsidR="00D50F85" w:rsidRPr="0051144F">
        <w:rPr>
          <w:lang w:val="en-US"/>
        </w:rPr>
        <w:t xml:space="preserve"> with disabled </w:t>
      </w:r>
      <w:r w:rsidR="00755BCC" w:rsidRPr="0051144F">
        <w:rPr>
          <w:lang w:val="en-US"/>
        </w:rPr>
        <w:t>frequency hopping</w:t>
      </w:r>
      <w:r w:rsidR="009C740F" w:rsidRPr="0051144F">
        <w:rPr>
          <w:lang w:val="en-US"/>
        </w:rPr>
        <w:t xml:space="preserve"> in terms of</w:t>
      </w:r>
      <w:r w:rsidR="00D50F85" w:rsidRPr="0051144F">
        <w:rPr>
          <w:lang w:val="en-US"/>
        </w:rPr>
        <w:t xml:space="preserve"> </w:t>
      </w:r>
      <w:r w:rsidR="009C740F" w:rsidRPr="0051144F">
        <w:rPr>
          <w:lang w:val="en-US"/>
        </w:rPr>
        <w:t xml:space="preserve">whether both edges </w:t>
      </w:r>
      <w:r w:rsidR="00D50F85" w:rsidRPr="0051144F">
        <w:rPr>
          <w:lang w:val="en-US"/>
        </w:rPr>
        <w:t>of UL BWP can be used</w:t>
      </w:r>
      <w:r w:rsidR="00755BCC" w:rsidRPr="0051144F">
        <w:rPr>
          <w:lang w:val="en-US"/>
        </w:rPr>
        <w:t xml:space="preserve"> or all PUCCH resources are mapped to one edge</w:t>
      </w:r>
      <w:r w:rsidR="00D50F85" w:rsidRPr="0051144F">
        <w:rPr>
          <w:lang w:val="en-US"/>
        </w:rPr>
        <w:t>, 2)</w:t>
      </w:r>
      <w:r w:rsidR="0099027A" w:rsidRPr="0051144F">
        <w:rPr>
          <w:lang w:val="en-US"/>
        </w:rPr>
        <w:t xml:space="preserve"> maximum number of PUCCH resources,</w:t>
      </w:r>
      <w:r w:rsidR="00D50F85" w:rsidRPr="0051144F">
        <w:rPr>
          <w:lang w:val="en-US"/>
        </w:rPr>
        <w:t xml:space="preserve"> </w:t>
      </w:r>
      <w:r w:rsidR="0099027A" w:rsidRPr="0051144F">
        <w:rPr>
          <w:lang w:val="en-US"/>
        </w:rPr>
        <w:t xml:space="preserve">3) </w:t>
      </w:r>
      <w:r w:rsidR="00B22D99" w:rsidRPr="0051144F">
        <w:rPr>
          <w:lang w:val="en-US"/>
        </w:rPr>
        <w:t xml:space="preserve">additional PRB offset, and 4) </w:t>
      </w:r>
      <w:r w:rsidR="00272800" w:rsidRPr="0051144F">
        <w:rPr>
          <w:lang w:val="en-US"/>
        </w:rPr>
        <w:t xml:space="preserve">explicit equations. </w:t>
      </w:r>
    </w:p>
    <w:p w14:paraId="4F111D56" w14:textId="637979CB" w:rsidR="00F81393" w:rsidRPr="0051144F" w:rsidRDefault="008A1D8E" w:rsidP="000C60A6">
      <w:pPr>
        <w:spacing w:after="100" w:afterAutospacing="1"/>
        <w:jc w:val="both"/>
        <w:rPr>
          <w:lang w:val="en-US"/>
        </w:rPr>
      </w:pPr>
      <w:r w:rsidRPr="0051144F">
        <w:rPr>
          <w:lang w:val="en-US"/>
        </w:rPr>
        <w:t>Many of the</w:t>
      </w:r>
      <w:r w:rsidR="00756058" w:rsidRPr="0051144F">
        <w:rPr>
          <w:lang w:val="en-US"/>
        </w:rPr>
        <w:t xml:space="preserve"> contributions</w:t>
      </w:r>
      <w:r w:rsidR="00A542E5" w:rsidRPr="0051144F">
        <w:rPr>
          <w:lang w:val="en-US"/>
        </w:rPr>
        <w:t xml:space="preserve"> [</w:t>
      </w:r>
      <w:r w:rsidR="003061EB">
        <w:rPr>
          <w:lang w:val="en-US"/>
        </w:rPr>
        <w:t xml:space="preserve">5, 6, </w:t>
      </w:r>
      <w:r w:rsidR="005D5D17">
        <w:rPr>
          <w:lang w:val="en-US"/>
        </w:rPr>
        <w:t>7</w:t>
      </w:r>
      <w:r w:rsidR="00A542E5" w:rsidRPr="0051144F">
        <w:rPr>
          <w:lang w:val="en-US"/>
        </w:rPr>
        <w:t>,</w:t>
      </w:r>
      <w:r w:rsidR="003061EB">
        <w:rPr>
          <w:lang w:val="en-US"/>
        </w:rPr>
        <w:t xml:space="preserve"> 9, 10, 14,</w:t>
      </w:r>
      <w:r w:rsidR="00A542E5" w:rsidRPr="0051144F">
        <w:rPr>
          <w:lang w:val="en-US"/>
        </w:rPr>
        <w:t xml:space="preserve"> </w:t>
      </w:r>
      <w:r w:rsidR="005D5D17">
        <w:rPr>
          <w:lang w:val="en-US"/>
        </w:rPr>
        <w:t>16</w:t>
      </w:r>
      <w:r w:rsidR="00A542E5" w:rsidRPr="0051144F">
        <w:rPr>
          <w:lang w:val="en-US"/>
        </w:rPr>
        <w:t>,</w:t>
      </w:r>
      <w:r w:rsidR="00E858D5" w:rsidRPr="0051144F">
        <w:rPr>
          <w:lang w:val="en-US"/>
        </w:rPr>
        <w:t xml:space="preserve"> </w:t>
      </w:r>
      <w:r w:rsidR="005D5D17">
        <w:rPr>
          <w:lang w:val="en-US"/>
        </w:rPr>
        <w:t>17</w:t>
      </w:r>
      <w:r w:rsidR="00E858D5" w:rsidRPr="0051144F">
        <w:rPr>
          <w:lang w:val="en-US"/>
        </w:rPr>
        <w:t xml:space="preserve">, </w:t>
      </w:r>
      <w:r w:rsidR="005D5D17">
        <w:rPr>
          <w:lang w:val="en-US"/>
        </w:rPr>
        <w:t>19</w:t>
      </w:r>
      <w:r w:rsidR="00E858D5" w:rsidRPr="0051144F">
        <w:rPr>
          <w:lang w:val="en-US"/>
        </w:rPr>
        <w:t xml:space="preserve">, </w:t>
      </w:r>
      <w:r w:rsidR="005D5D17">
        <w:rPr>
          <w:lang w:val="en-US"/>
        </w:rPr>
        <w:t>20</w:t>
      </w:r>
      <w:r w:rsidR="00E858D5" w:rsidRPr="0051144F">
        <w:rPr>
          <w:lang w:val="en-US"/>
        </w:rPr>
        <w:t xml:space="preserve">, </w:t>
      </w:r>
      <w:r w:rsidR="005D5D17">
        <w:rPr>
          <w:lang w:val="en-US"/>
        </w:rPr>
        <w:t>24</w:t>
      </w:r>
      <w:r w:rsidR="00E858D5" w:rsidRPr="0051144F">
        <w:rPr>
          <w:lang w:val="en-US"/>
        </w:rPr>
        <w:t xml:space="preserve">, </w:t>
      </w:r>
      <w:r w:rsidR="005D5D17">
        <w:rPr>
          <w:lang w:val="en-US"/>
        </w:rPr>
        <w:t>26</w:t>
      </w:r>
      <w:r w:rsidR="00E858D5" w:rsidRPr="0051144F">
        <w:rPr>
          <w:lang w:val="en-US"/>
        </w:rPr>
        <w:t xml:space="preserve">, </w:t>
      </w:r>
      <w:r w:rsidR="005D5D17">
        <w:rPr>
          <w:lang w:val="en-US"/>
        </w:rPr>
        <w:t>27</w:t>
      </w:r>
      <w:r w:rsidR="00A542E5" w:rsidRPr="0051144F">
        <w:rPr>
          <w:lang w:val="en-US"/>
        </w:rPr>
        <w:t>]</w:t>
      </w:r>
      <w:r w:rsidR="00756058" w:rsidRPr="0051144F">
        <w:rPr>
          <w:lang w:val="en-US"/>
        </w:rPr>
        <w:t xml:space="preserve"> </w:t>
      </w:r>
      <w:r w:rsidR="00E01147" w:rsidRPr="0051144F">
        <w:rPr>
          <w:lang w:val="en-US"/>
        </w:rPr>
        <w:t xml:space="preserve">propose that all PUCCH resources should be mapped to only one edge of the UL BWP </w:t>
      </w:r>
      <w:r w:rsidR="00823E03" w:rsidRPr="0051144F">
        <w:rPr>
          <w:lang w:val="en-US"/>
        </w:rPr>
        <w:t xml:space="preserve">considering the purpose of disabling PUCCH frequency hopping for </w:t>
      </w:r>
      <w:r w:rsidR="00A542E5" w:rsidRPr="0051144F">
        <w:rPr>
          <w:lang w:val="en-US"/>
        </w:rPr>
        <w:t xml:space="preserve">minimizing the UL resource fragmentation. </w:t>
      </w:r>
      <w:r w:rsidR="00063596" w:rsidRPr="0051144F">
        <w:rPr>
          <w:lang w:val="en-US"/>
        </w:rPr>
        <w:t xml:space="preserve">One contribution </w:t>
      </w:r>
      <w:r w:rsidR="000E5677" w:rsidRPr="0051144F">
        <w:rPr>
          <w:lang w:val="en-US"/>
        </w:rPr>
        <w:t>[</w:t>
      </w:r>
      <w:r w:rsidR="005D5D17">
        <w:rPr>
          <w:lang w:val="en-US"/>
        </w:rPr>
        <w:t>4</w:t>
      </w:r>
      <w:r w:rsidR="000E5677" w:rsidRPr="0051144F">
        <w:rPr>
          <w:lang w:val="en-US"/>
        </w:rPr>
        <w:t>]</w:t>
      </w:r>
      <w:r w:rsidR="00D352EA" w:rsidRPr="0051144F">
        <w:rPr>
          <w:lang w:val="en-US"/>
        </w:rPr>
        <w:t xml:space="preserve"> </w:t>
      </w:r>
      <w:r w:rsidR="00063596" w:rsidRPr="0051144F">
        <w:rPr>
          <w:lang w:val="en-US"/>
        </w:rPr>
        <w:t xml:space="preserve">supports </w:t>
      </w:r>
      <w:r w:rsidR="000E5677" w:rsidRPr="0051144F">
        <w:rPr>
          <w:lang w:val="en-US"/>
        </w:rPr>
        <w:t xml:space="preserve">also </w:t>
      </w:r>
      <w:r w:rsidR="00063596" w:rsidRPr="0051144F">
        <w:rPr>
          <w:lang w:val="en-US"/>
        </w:rPr>
        <w:t xml:space="preserve">mapping the PUCCH resources to both edges of </w:t>
      </w:r>
      <w:r w:rsidR="000E5677" w:rsidRPr="0051144F">
        <w:rPr>
          <w:lang w:val="en-US"/>
        </w:rPr>
        <w:t>the UL BWP</w:t>
      </w:r>
      <w:r w:rsidR="00D352EA" w:rsidRPr="0051144F">
        <w:rPr>
          <w:lang w:val="en-US"/>
        </w:rPr>
        <w:t xml:space="preserve">. </w:t>
      </w:r>
    </w:p>
    <w:p w14:paraId="2559EBCE" w14:textId="5AC9A06B" w:rsidR="008A1D8E" w:rsidRPr="0051144F" w:rsidRDefault="008A1D8E" w:rsidP="000C60A6">
      <w:pPr>
        <w:spacing w:after="100" w:afterAutospacing="1"/>
        <w:jc w:val="both"/>
        <w:rPr>
          <w:lang w:val="en-US"/>
        </w:rPr>
      </w:pPr>
      <w:r w:rsidRPr="0051144F">
        <w:rPr>
          <w:lang w:val="en-US"/>
        </w:rPr>
        <w:t>Most of the</w:t>
      </w:r>
      <w:r w:rsidR="009328D4" w:rsidRPr="0051144F">
        <w:rPr>
          <w:lang w:val="en-US"/>
        </w:rPr>
        <w:t>se</w:t>
      </w:r>
      <w:r w:rsidRPr="0051144F">
        <w:rPr>
          <w:lang w:val="en-US"/>
        </w:rPr>
        <w:t xml:space="preserve"> </w:t>
      </w:r>
      <w:r w:rsidR="00983862" w:rsidRPr="0051144F">
        <w:rPr>
          <w:lang w:val="en-US"/>
        </w:rPr>
        <w:t>contributions</w:t>
      </w:r>
      <w:r w:rsidR="0033121C" w:rsidRPr="0051144F">
        <w:rPr>
          <w:lang w:val="en-US"/>
        </w:rPr>
        <w:t xml:space="preserve"> [</w:t>
      </w:r>
      <w:r w:rsidR="003061EB">
        <w:rPr>
          <w:lang w:val="en-US"/>
        </w:rPr>
        <w:t xml:space="preserve">4, 5, 6, 9, 14, </w:t>
      </w:r>
      <w:r w:rsidR="005D5D17">
        <w:rPr>
          <w:lang w:val="en-US"/>
        </w:rPr>
        <w:t>16</w:t>
      </w:r>
      <w:r w:rsidR="009328D4" w:rsidRPr="0051144F">
        <w:rPr>
          <w:lang w:val="en-US"/>
        </w:rPr>
        <w:t xml:space="preserve">, </w:t>
      </w:r>
      <w:r w:rsidR="005D5D17">
        <w:rPr>
          <w:lang w:val="en-US"/>
        </w:rPr>
        <w:t>17</w:t>
      </w:r>
      <w:r w:rsidR="009328D4" w:rsidRPr="0051144F">
        <w:rPr>
          <w:lang w:val="en-US"/>
        </w:rPr>
        <w:t xml:space="preserve">, </w:t>
      </w:r>
      <w:r w:rsidR="005D5D17">
        <w:rPr>
          <w:lang w:val="en-US"/>
        </w:rPr>
        <w:t>19</w:t>
      </w:r>
      <w:r w:rsidR="009328D4" w:rsidRPr="0051144F">
        <w:rPr>
          <w:lang w:val="en-US"/>
        </w:rPr>
        <w:t xml:space="preserve">, </w:t>
      </w:r>
      <w:r w:rsidR="005D5D17">
        <w:rPr>
          <w:lang w:val="en-US"/>
        </w:rPr>
        <w:t>24</w:t>
      </w:r>
      <w:r w:rsidR="009328D4" w:rsidRPr="0051144F">
        <w:rPr>
          <w:lang w:val="en-US"/>
        </w:rPr>
        <w:t xml:space="preserve">, </w:t>
      </w:r>
      <w:r w:rsidR="005D5D17">
        <w:rPr>
          <w:lang w:val="en-US"/>
        </w:rPr>
        <w:t>26</w:t>
      </w:r>
      <w:r w:rsidR="0033121C" w:rsidRPr="0051144F">
        <w:rPr>
          <w:lang w:val="en-US"/>
        </w:rPr>
        <w:t>] propose to support the maximum 16 PUCCH resources in case of disabled PUCCH frequency hopping to ach</w:t>
      </w:r>
      <w:r w:rsidR="00E52C43" w:rsidRPr="0051144F">
        <w:rPr>
          <w:lang w:val="en-US"/>
        </w:rPr>
        <w:t>ieve</w:t>
      </w:r>
      <w:r w:rsidR="0033121C" w:rsidRPr="0051144F">
        <w:rPr>
          <w:lang w:val="en-US"/>
        </w:rPr>
        <w:t xml:space="preserve"> a higher capacity </w:t>
      </w:r>
      <w:r w:rsidR="007560B5" w:rsidRPr="0051144F">
        <w:rPr>
          <w:lang w:val="en-US"/>
        </w:rPr>
        <w:t>compared to the case with 8 PUCCH resources</w:t>
      </w:r>
      <w:r w:rsidR="0033121C" w:rsidRPr="0051144F">
        <w:rPr>
          <w:lang w:val="en-US"/>
        </w:rPr>
        <w:t>.</w:t>
      </w:r>
      <w:r w:rsidR="00D20DEF" w:rsidRPr="0051144F">
        <w:rPr>
          <w:lang w:val="en-US"/>
        </w:rPr>
        <w:t xml:space="preserve"> </w:t>
      </w:r>
    </w:p>
    <w:p w14:paraId="61F546B1" w14:textId="585804BC" w:rsidR="00566AB5" w:rsidRPr="0051144F" w:rsidRDefault="00D20DEF" w:rsidP="004B010C">
      <w:pPr>
        <w:spacing w:after="100" w:afterAutospacing="1"/>
        <w:jc w:val="both"/>
        <w:rPr>
          <w:lang w:val="en-US"/>
        </w:rPr>
      </w:pPr>
      <w:r w:rsidRPr="0051144F">
        <w:rPr>
          <w:lang w:val="en-US"/>
        </w:rPr>
        <w:t xml:space="preserve">In addition, </w:t>
      </w:r>
      <w:r w:rsidR="00B5169B" w:rsidRPr="0051144F">
        <w:rPr>
          <w:lang w:val="en-US"/>
        </w:rPr>
        <w:t xml:space="preserve">contributions are generally supportive of having </w:t>
      </w:r>
      <w:r w:rsidR="0009511F" w:rsidRPr="0051144F">
        <w:rPr>
          <w:lang w:val="en-US"/>
        </w:rPr>
        <w:t>additional PRB offsets for RedCap to avoid overlapping PUCCH resources</w:t>
      </w:r>
      <w:r w:rsidR="00406400" w:rsidRPr="0051144F">
        <w:rPr>
          <w:lang w:val="en-US"/>
        </w:rPr>
        <w:t>.</w:t>
      </w:r>
      <w:r w:rsidR="00496F43" w:rsidRPr="0051144F">
        <w:rPr>
          <w:lang w:val="en-US"/>
        </w:rPr>
        <w:t xml:space="preserve"> </w:t>
      </w:r>
      <w:r w:rsidR="00E478AE" w:rsidRPr="0051144F">
        <w:rPr>
          <w:lang w:val="en-US"/>
        </w:rPr>
        <w:t xml:space="preserve">Contribution </w:t>
      </w:r>
      <w:r w:rsidR="00496F43" w:rsidRPr="0051144F">
        <w:rPr>
          <w:lang w:val="en-US"/>
        </w:rPr>
        <w:t>[</w:t>
      </w:r>
      <w:r w:rsidR="005D5D17">
        <w:rPr>
          <w:lang w:val="en-US"/>
        </w:rPr>
        <w:t>27</w:t>
      </w:r>
      <w:r w:rsidR="00496F43" w:rsidRPr="0051144F">
        <w:rPr>
          <w:lang w:val="en-US"/>
        </w:rPr>
        <w:t xml:space="preserve">] </w:t>
      </w:r>
      <w:r w:rsidR="00C56BB8" w:rsidRPr="0051144F">
        <w:rPr>
          <w:lang w:val="en-US"/>
        </w:rPr>
        <w:t xml:space="preserve">proposes that </w:t>
      </w:r>
      <w:r w:rsidR="00496F43" w:rsidRPr="0051144F">
        <w:rPr>
          <w:lang w:val="en-US"/>
        </w:rPr>
        <w:t>additional offset</w:t>
      </w:r>
      <w:r w:rsidR="009A2D84" w:rsidRPr="0051144F">
        <w:rPr>
          <w:lang w:val="en-US"/>
        </w:rPr>
        <w:t xml:space="preserve"> values {0,</w:t>
      </w:r>
      <w:r w:rsidR="007876B5" w:rsidRPr="0051144F">
        <w:rPr>
          <w:lang w:val="en-US"/>
        </w:rPr>
        <w:t xml:space="preserve"> </w:t>
      </w:r>
      <w:r w:rsidR="009A2D84" w:rsidRPr="0051144F">
        <w:rPr>
          <w:lang w:val="en-US"/>
        </w:rPr>
        <w:t>4,</w:t>
      </w:r>
      <w:r w:rsidR="007876B5" w:rsidRPr="0051144F">
        <w:rPr>
          <w:lang w:val="en-US"/>
        </w:rPr>
        <w:t xml:space="preserve"> </w:t>
      </w:r>
      <w:r w:rsidR="009A2D84" w:rsidRPr="0051144F">
        <w:rPr>
          <w:lang w:val="en-US"/>
        </w:rPr>
        <w:t>6</w:t>
      </w:r>
      <w:r w:rsidR="00C56BB8" w:rsidRPr="0051144F">
        <w:rPr>
          <w:lang w:val="en-US"/>
        </w:rPr>
        <w:t xml:space="preserve">, </w:t>
      </w:r>
      <w:r w:rsidR="009A2D84" w:rsidRPr="0051144F">
        <w:rPr>
          <w:lang w:val="en-US"/>
        </w:rPr>
        <w:t>8}</w:t>
      </w:r>
      <w:r w:rsidR="00496F43" w:rsidRPr="0051144F">
        <w:rPr>
          <w:lang w:val="en-US"/>
        </w:rPr>
        <w:t xml:space="preserve"> can be configured for RedCap default PUCCH resource set. </w:t>
      </w:r>
      <w:r w:rsidR="00470657" w:rsidRPr="0051144F">
        <w:rPr>
          <w:lang w:val="en-US"/>
        </w:rPr>
        <w:t>Also, in [</w:t>
      </w:r>
      <w:r w:rsidR="005D5D17">
        <w:rPr>
          <w:lang w:val="en-US"/>
        </w:rPr>
        <w:t>12</w:t>
      </w:r>
      <w:r w:rsidR="00470657" w:rsidRPr="0051144F">
        <w:rPr>
          <w:lang w:val="en-US"/>
        </w:rPr>
        <w:t xml:space="preserve">], it is proposed that </w:t>
      </w:r>
      <w:r w:rsidR="00715714" w:rsidRPr="0051144F">
        <w:rPr>
          <w:lang w:val="en-US"/>
        </w:rPr>
        <w:t xml:space="preserve">the </w:t>
      </w:r>
      <w:r w:rsidR="00D87167" w:rsidRPr="0051144F">
        <w:rPr>
          <w:lang w:val="en-US"/>
        </w:rPr>
        <w:t>candidate</w:t>
      </w:r>
      <w:r w:rsidR="00715714" w:rsidRPr="0051144F">
        <w:rPr>
          <w:lang w:val="en-US"/>
        </w:rPr>
        <w:t xml:space="preserve"> values are {2, 3, 4, 6} and if the field is absent, the RedCap </w:t>
      </w:r>
      <w:r w:rsidR="000D74FD" w:rsidRPr="0051144F">
        <w:rPr>
          <w:lang w:val="en-US"/>
        </w:rPr>
        <w:t>UE assumes the value of 0.</w:t>
      </w:r>
    </w:p>
    <w:p w14:paraId="7923FFDA" w14:textId="333BCA0D" w:rsidR="00BD0568" w:rsidRPr="0051144F" w:rsidRDefault="00566AB5" w:rsidP="004B010C">
      <w:pPr>
        <w:spacing w:after="100" w:afterAutospacing="1"/>
        <w:jc w:val="both"/>
        <w:rPr>
          <w:lang w:val="en-US"/>
        </w:rPr>
      </w:pPr>
      <w:r w:rsidRPr="0051144F">
        <w:rPr>
          <w:lang w:val="en-US"/>
        </w:rPr>
        <w:t>Based on the above views, the following proposal can be considered:</w:t>
      </w:r>
    </w:p>
    <w:p w14:paraId="18AC31EE" w14:textId="0FC32775" w:rsidR="00210467" w:rsidRPr="0051144F" w:rsidRDefault="00210467" w:rsidP="00210467">
      <w:pPr>
        <w:tabs>
          <w:tab w:val="left" w:pos="772"/>
        </w:tabs>
        <w:spacing w:after="100" w:afterAutospacing="1"/>
        <w:jc w:val="both"/>
        <w:rPr>
          <w:b/>
          <w:bCs/>
          <w:lang w:val="en-US"/>
        </w:rPr>
      </w:pPr>
      <w:r w:rsidRPr="0051144F">
        <w:rPr>
          <w:b/>
          <w:highlight w:val="yellow"/>
          <w:lang w:val="en-US"/>
        </w:rPr>
        <w:t xml:space="preserve">FL1 High Priority Proposal </w:t>
      </w:r>
      <w:r w:rsidR="00AA38AA" w:rsidRPr="0051144F">
        <w:rPr>
          <w:b/>
          <w:highlight w:val="yellow"/>
          <w:lang w:val="en-US"/>
        </w:rPr>
        <w:t>5</w:t>
      </w:r>
      <w:r w:rsidRPr="0051144F">
        <w:rPr>
          <w:b/>
          <w:highlight w:val="yellow"/>
          <w:lang w:val="en-US"/>
        </w:rPr>
        <w:t>-1</w:t>
      </w:r>
      <w:r w:rsidRPr="0051144F">
        <w:rPr>
          <w:b/>
          <w:bCs/>
          <w:lang w:val="en-US"/>
        </w:rPr>
        <w:t>: When the frequency hopping for the RedCap PUCCH resources (for HARQ feedback for Msg4/MsgB) is deactivated,</w:t>
      </w:r>
    </w:p>
    <w:p w14:paraId="4D44AF87" w14:textId="1CF93033" w:rsidR="0029612E" w:rsidRPr="0051144F" w:rsidRDefault="0084792F" w:rsidP="00F843F5">
      <w:pPr>
        <w:pStyle w:val="ListParagraph"/>
        <w:numPr>
          <w:ilvl w:val="0"/>
          <w:numId w:val="10"/>
        </w:numPr>
        <w:tabs>
          <w:tab w:val="left" w:pos="772"/>
        </w:tabs>
        <w:spacing w:after="100" w:afterAutospacing="1"/>
        <w:jc w:val="both"/>
        <w:rPr>
          <w:rFonts w:ascii="Times New Roman" w:hAnsi="Times New Roman" w:cs="Times New Roman"/>
          <w:b/>
          <w:sz w:val="20"/>
          <w:szCs w:val="20"/>
          <w:lang w:val="en-US"/>
        </w:rPr>
      </w:pPr>
      <w:r w:rsidRPr="0051144F">
        <w:rPr>
          <w:rFonts w:ascii="Times New Roman" w:hAnsi="Times New Roman" w:cs="Times New Roman"/>
          <w:b/>
          <w:sz w:val="20"/>
          <w:szCs w:val="20"/>
          <w:lang w:val="en-US"/>
        </w:rPr>
        <w:t>A</w:t>
      </w:r>
      <w:r w:rsidR="0029612E" w:rsidRPr="0051144F">
        <w:rPr>
          <w:rFonts w:ascii="Times New Roman" w:hAnsi="Times New Roman" w:cs="Times New Roman"/>
          <w:b/>
          <w:sz w:val="20"/>
          <w:szCs w:val="20"/>
          <w:lang w:val="en-US"/>
        </w:rPr>
        <w:t>ll 16 PUCCH resources are mapped to one side,</w:t>
      </w:r>
      <w:r w:rsidRPr="0051144F">
        <w:rPr>
          <w:rFonts w:ascii="Times New Roman" w:hAnsi="Times New Roman" w:cs="Times New Roman"/>
          <w:b/>
          <w:sz w:val="20"/>
          <w:szCs w:val="20"/>
          <w:lang w:val="en-US"/>
        </w:rPr>
        <w:t xml:space="preserve"> and </w:t>
      </w:r>
      <w:r w:rsidR="0029612E" w:rsidRPr="0051144F">
        <w:rPr>
          <w:rFonts w:ascii="Times New Roman" w:hAnsi="Times New Roman" w:cs="Times New Roman"/>
          <w:b/>
          <w:sz w:val="20"/>
          <w:szCs w:val="20"/>
          <w:lang w:val="en-US"/>
        </w:rPr>
        <w:t>it is SIB-configurable which side.</w:t>
      </w:r>
    </w:p>
    <w:p w14:paraId="1A2874BF" w14:textId="77777777" w:rsidR="00A308C1" w:rsidRPr="0051144F" w:rsidRDefault="00A308C1" w:rsidP="00F843F5">
      <w:pPr>
        <w:pStyle w:val="ListParagraph"/>
        <w:numPr>
          <w:ilvl w:val="0"/>
          <w:numId w:val="10"/>
        </w:numPr>
        <w:tabs>
          <w:tab w:val="left" w:pos="772"/>
        </w:tabs>
        <w:spacing w:after="100" w:afterAutospacing="1"/>
        <w:jc w:val="both"/>
        <w:rPr>
          <w:rFonts w:ascii="Times New Roman" w:hAnsi="Times New Roman" w:cs="Times New Roman"/>
          <w:b/>
          <w:sz w:val="20"/>
          <w:szCs w:val="20"/>
          <w:lang w:val="en-US"/>
        </w:rPr>
      </w:pPr>
      <w:r w:rsidRPr="0051144F">
        <w:rPr>
          <w:rFonts w:ascii="Times New Roman" w:hAnsi="Times New Roman" w:cs="Times New Roman"/>
          <w:b/>
          <w:sz w:val="20"/>
          <w:szCs w:val="20"/>
          <w:lang w:val="en-US"/>
        </w:rPr>
        <w:t>The PRB index of the PUCCH transmission is determined using the existing equations as a starting point, with an additional PRB offset with 4 candidate values.</w:t>
      </w:r>
    </w:p>
    <w:p w14:paraId="7F275991" w14:textId="1D1393DD" w:rsidR="0084792F" w:rsidRPr="0051144F" w:rsidRDefault="00A308C1" w:rsidP="00F843F5">
      <w:pPr>
        <w:pStyle w:val="ListParagraph"/>
        <w:numPr>
          <w:ilvl w:val="1"/>
          <w:numId w:val="10"/>
        </w:numPr>
        <w:tabs>
          <w:tab w:val="left" w:pos="772"/>
        </w:tabs>
        <w:spacing w:after="100" w:afterAutospacing="1"/>
        <w:jc w:val="both"/>
        <w:rPr>
          <w:rFonts w:ascii="Times New Roman" w:hAnsi="Times New Roman" w:cs="Times New Roman"/>
          <w:b/>
          <w:sz w:val="20"/>
          <w:szCs w:val="20"/>
          <w:lang w:val="en-US"/>
        </w:rPr>
      </w:pPr>
      <w:r w:rsidRPr="0051144F">
        <w:rPr>
          <w:rFonts w:ascii="Times New Roman" w:hAnsi="Times New Roman" w:cs="Times New Roman"/>
          <w:b/>
          <w:sz w:val="20"/>
          <w:szCs w:val="20"/>
          <w:lang w:val="en-US"/>
        </w:rPr>
        <w:t>One of the candidate values is zero.</w:t>
      </w:r>
    </w:p>
    <w:tbl>
      <w:tblPr>
        <w:tblStyle w:val="TableGrid"/>
        <w:tblW w:w="9631" w:type="dxa"/>
        <w:tblLook w:val="04A0" w:firstRow="1" w:lastRow="0" w:firstColumn="1" w:lastColumn="0" w:noHBand="0" w:noVBand="1"/>
      </w:tblPr>
      <w:tblGrid>
        <w:gridCol w:w="1479"/>
        <w:gridCol w:w="1372"/>
        <w:gridCol w:w="6780"/>
      </w:tblGrid>
      <w:tr w:rsidR="00210467" w:rsidRPr="0051144F" w14:paraId="471ECBF7" w14:textId="77777777" w:rsidTr="00642271">
        <w:tc>
          <w:tcPr>
            <w:tcW w:w="1479" w:type="dxa"/>
            <w:shd w:val="clear" w:color="auto" w:fill="D9D9D9" w:themeFill="background1" w:themeFillShade="D9"/>
          </w:tcPr>
          <w:p w14:paraId="2D116E50" w14:textId="77777777" w:rsidR="00210467" w:rsidRPr="0051144F" w:rsidRDefault="00210467" w:rsidP="00642271">
            <w:pPr>
              <w:rPr>
                <w:b/>
                <w:bCs/>
                <w:lang w:val="en-US"/>
              </w:rPr>
            </w:pPr>
            <w:r w:rsidRPr="0051144F">
              <w:rPr>
                <w:b/>
                <w:bCs/>
                <w:lang w:val="en-US"/>
              </w:rPr>
              <w:t>Company</w:t>
            </w:r>
          </w:p>
        </w:tc>
        <w:tc>
          <w:tcPr>
            <w:tcW w:w="1372" w:type="dxa"/>
            <w:shd w:val="clear" w:color="auto" w:fill="D9D9D9" w:themeFill="background1" w:themeFillShade="D9"/>
          </w:tcPr>
          <w:p w14:paraId="10C1AE42" w14:textId="77777777" w:rsidR="00210467" w:rsidRPr="0051144F" w:rsidRDefault="00210467" w:rsidP="00642271">
            <w:pPr>
              <w:rPr>
                <w:b/>
                <w:bCs/>
                <w:lang w:val="en-US"/>
              </w:rPr>
            </w:pPr>
            <w:r w:rsidRPr="0051144F">
              <w:rPr>
                <w:b/>
                <w:bCs/>
                <w:lang w:val="en-US"/>
              </w:rPr>
              <w:t>Y/N</w:t>
            </w:r>
          </w:p>
        </w:tc>
        <w:tc>
          <w:tcPr>
            <w:tcW w:w="6780" w:type="dxa"/>
            <w:shd w:val="clear" w:color="auto" w:fill="D9D9D9" w:themeFill="background1" w:themeFillShade="D9"/>
          </w:tcPr>
          <w:p w14:paraId="7146E07B" w14:textId="77777777" w:rsidR="00210467" w:rsidRPr="0051144F" w:rsidRDefault="00210467" w:rsidP="00642271">
            <w:pPr>
              <w:rPr>
                <w:b/>
                <w:bCs/>
                <w:lang w:val="en-US"/>
              </w:rPr>
            </w:pPr>
            <w:r w:rsidRPr="0051144F">
              <w:rPr>
                <w:b/>
                <w:bCs/>
                <w:lang w:val="en-US"/>
              </w:rPr>
              <w:t>Comments</w:t>
            </w:r>
          </w:p>
        </w:tc>
      </w:tr>
      <w:tr w:rsidR="00210467" w:rsidRPr="0051144F" w14:paraId="2917BBA2" w14:textId="77777777" w:rsidTr="00642271">
        <w:tc>
          <w:tcPr>
            <w:tcW w:w="1479" w:type="dxa"/>
          </w:tcPr>
          <w:p w14:paraId="0383912F" w14:textId="77777777" w:rsidR="00210467" w:rsidRPr="0051144F" w:rsidRDefault="00210467" w:rsidP="00642271">
            <w:pPr>
              <w:rPr>
                <w:lang w:val="en-US" w:eastAsia="ko-KR"/>
              </w:rPr>
            </w:pPr>
          </w:p>
        </w:tc>
        <w:tc>
          <w:tcPr>
            <w:tcW w:w="1372" w:type="dxa"/>
          </w:tcPr>
          <w:p w14:paraId="6965725E" w14:textId="77777777" w:rsidR="00210467" w:rsidRPr="0051144F" w:rsidRDefault="00210467" w:rsidP="00642271">
            <w:pPr>
              <w:tabs>
                <w:tab w:val="left" w:pos="551"/>
              </w:tabs>
              <w:rPr>
                <w:lang w:val="en-US" w:eastAsia="ko-KR"/>
              </w:rPr>
            </w:pPr>
          </w:p>
        </w:tc>
        <w:tc>
          <w:tcPr>
            <w:tcW w:w="6780" w:type="dxa"/>
          </w:tcPr>
          <w:p w14:paraId="73E1661F" w14:textId="77777777" w:rsidR="00210467" w:rsidRPr="0051144F" w:rsidRDefault="00210467" w:rsidP="00642271">
            <w:pPr>
              <w:rPr>
                <w:lang w:val="en-US" w:eastAsia="ko-KR"/>
              </w:rPr>
            </w:pPr>
          </w:p>
        </w:tc>
      </w:tr>
    </w:tbl>
    <w:p w14:paraId="7142DF71" w14:textId="77777777" w:rsidR="00795E07" w:rsidRPr="0051144F" w:rsidRDefault="00795E07" w:rsidP="00795E07">
      <w:pPr>
        <w:tabs>
          <w:tab w:val="left" w:pos="1410"/>
        </w:tabs>
        <w:spacing w:after="100" w:afterAutospacing="1"/>
        <w:jc w:val="both"/>
        <w:rPr>
          <w:rStyle w:val="ListLabel112"/>
          <w:lang w:val="en-US"/>
        </w:rPr>
      </w:pPr>
    </w:p>
    <w:p w14:paraId="34B04E1D" w14:textId="1F226EED" w:rsidR="00D80C3A" w:rsidRPr="0051144F" w:rsidRDefault="00D80C3A" w:rsidP="00D80C3A">
      <w:pPr>
        <w:tabs>
          <w:tab w:val="left" w:pos="772"/>
        </w:tabs>
        <w:spacing w:after="100" w:afterAutospacing="1"/>
        <w:jc w:val="both"/>
        <w:rPr>
          <w:b/>
          <w:lang w:val="en-US"/>
        </w:rPr>
      </w:pPr>
      <w:r w:rsidRPr="0051144F">
        <w:rPr>
          <w:b/>
          <w:highlight w:val="yellow"/>
          <w:lang w:val="en-US"/>
        </w:rPr>
        <w:t>FL1 High Priority Question 5-2</w:t>
      </w:r>
      <w:r w:rsidRPr="0051144F">
        <w:rPr>
          <w:b/>
          <w:bCs/>
          <w:lang w:val="en-US"/>
        </w:rPr>
        <w:t>: Companies are invited to comment on suitable candidate values for the additional PRB offset values.</w:t>
      </w:r>
    </w:p>
    <w:tbl>
      <w:tblPr>
        <w:tblStyle w:val="TableGrid"/>
        <w:tblW w:w="9634" w:type="dxa"/>
        <w:tblLook w:val="04A0" w:firstRow="1" w:lastRow="0" w:firstColumn="1" w:lastColumn="0" w:noHBand="0" w:noVBand="1"/>
      </w:tblPr>
      <w:tblGrid>
        <w:gridCol w:w="1479"/>
        <w:gridCol w:w="8155"/>
      </w:tblGrid>
      <w:tr w:rsidR="00D80C3A" w:rsidRPr="0051144F" w14:paraId="784022D6" w14:textId="77777777" w:rsidTr="00D80C3A">
        <w:tc>
          <w:tcPr>
            <w:tcW w:w="1479" w:type="dxa"/>
            <w:shd w:val="clear" w:color="auto" w:fill="D9D9D9" w:themeFill="background1" w:themeFillShade="D9"/>
          </w:tcPr>
          <w:p w14:paraId="79154DE5" w14:textId="77777777" w:rsidR="00D80C3A" w:rsidRPr="0051144F" w:rsidRDefault="00D80C3A" w:rsidP="00642271">
            <w:pPr>
              <w:rPr>
                <w:b/>
                <w:bCs/>
                <w:lang w:val="en-US"/>
              </w:rPr>
            </w:pPr>
            <w:r w:rsidRPr="0051144F">
              <w:rPr>
                <w:b/>
                <w:bCs/>
                <w:lang w:val="en-US"/>
              </w:rPr>
              <w:t>Company</w:t>
            </w:r>
          </w:p>
        </w:tc>
        <w:tc>
          <w:tcPr>
            <w:tcW w:w="8155" w:type="dxa"/>
            <w:shd w:val="clear" w:color="auto" w:fill="D9D9D9" w:themeFill="background1" w:themeFillShade="D9"/>
          </w:tcPr>
          <w:p w14:paraId="401B740E" w14:textId="77777777" w:rsidR="00D80C3A" w:rsidRPr="0051144F" w:rsidRDefault="00D80C3A" w:rsidP="00642271">
            <w:pPr>
              <w:rPr>
                <w:b/>
                <w:bCs/>
                <w:lang w:val="en-US"/>
              </w:rPr>
            </w:pPr>
            <w:r w:rsidRPr="0051144F">
              <w:rPr>
                <w:b/>
                <w:bCs/>
                <w:lang w:val="en-US"/>
              </w:rPr>
              <w:t>Comments</w:t>
            </w:r>
          </w:p>
        </w:tc>
      </w:tr>
      <w:tr w:rsidR="00D80C3A" w:rsidRPr="0051144F" w14:paraId="2E2C8EC0" w14:textId="77777777" w:rsidTr="00D80C3A">
        <w:tc>
          <w:tcPr>
            <w:tcW w:w="1479" w:type="dxa"/>
          </w:tcPr>
          <w:p w14:paraId="4F855F35" w14:textId="77777777" w:rsidR="00D80C3A" w:rsidRPr="0051144F" w:rsidRDefault="00D80C3A" w:rsidP="00642271">
            <w:pPr>
              <w:rPr>
                <w:lang w:val="en-US" w:eastAsia="ko-KR"/>
              </w:rPr>
            </w:pPr>
          </w:p>
        </w:tc>
        <w:tc>
          <w:tcPr>
            <w:tcW w:w="8155" w:type="dxa"/>
          </w:tcPr>
          <w:p w14:paraId="4F168657" w14:textId="77777777" w:rsidR="00D80C3A" w:rsidRPr="0051144F" w:rsidRDefault="00D80C3A" w:rsidP="00642271">
            <w:pPr>
              <w:rPr>
                <w:lang w:val="en-US" w:eastAsia="ko-KR"/>
              </w:rPr>
            </w:pPr>
          </w:p>
        </w:tc>
      </w:tr>
    </w:tbl>
    <w:p w14:paraId="045B1138" w14:textId="77777777" w:rsidR="00D80C3A" w:rsidRPr="0051144F" w:rsidRDefault="00D80C3A" w:rsidP="00795E07">
      <w:pPr>
        <w:tabs>
          <w:tab w:val="left" w:pos="1410"/>
        </w:tabs>
        <w:spacing w:after="100" w:afterAutospacing="1"/>
        <w:jc w:val="both"/>
        <w:rPr>
          <w:rStyle w:val="ListLabel112"/>
          <w:lang w:val="en-US"/>
        </w:rPr>
      </w:pPr>
    </w:p>
    <w:p w14:paraId="4EA7A2B6" w14:textId="26A336FC" w:rsidR="00CD2C17" w:rsidRPr="0051144F" w:rsidRDefault="000126B0" w:rsidP="00AA38AA">
      <w:pPr>
        <w:pStyle w:val="Heading1"/>
        <w:ind w:left="1134" w:hanging="1134"/>
        <w:rPr>
          <w:lang w:val="en-US"/>
        </w:rPr>
      </w:pPr>
      <w:r w:rsidRPr="0051144F">
        <w:rPr>
          <w:lang w:val="en-US"/>
        </w:rPr>
        <w:t xml:space="preserve">Other </w:t>
      </w:r>
      <w:r w:rsidR="00CD2C17" w:rsidRPr="0051144F">
        <w:rPr>
          <w:lang w:val="en-US"/>
        </w:rPr>
        <w:t>aspects</w:t>
      </w:r>
    </w:p>
    <w:p w14:paraId="7C63197E" w14:textId="30878ABA" w:rsidR="003F2DAF" w:rsidRPr="0051144F" w:rsidRDefault="003F2DAF" w:rsidP="003F2DAF">
      <w:pPr>
        <w:rPr>
          <w:lang w:val="en-US"/>
        </w:rPr>
      </w:pPr>
      <w:r w:rsidRPr="0051144F">
        <w:rPr>
          <w:lang w:val="en-US"/>
        </w:rPr>
        <w:t>The following other aspects not covered in the earlier sections of this document are discussed in some contributions.</w:t>
      </w:r>
    </w:p>
    <w:p w14:paraId="3C90893F" w14:textId="1F9CB7DF" w:rsidR="00073792" w:rsidRPr="00073792" w:rsidRDefault="00073792" w:rsidP="00073792">
      <w:pPr>
        <w:jc w:val="both"/>
        <w:rPr>
          <w:b/>
          <w:bCs/>
          <w:u w:val="single"/>
          <w:lang w:val="en-US"/>
        </w:rPr>
      </w:pPr>
      <w:r w:rsidRPr="00073792">
        <w:rPr>
          <w:b/>
          <w:bCs/>
          <w:u w:val="single"/>
          <w:lang w:val="en-US"/>
        </w:rPr>
        <w:t>UL/DL center frequency in TDD:</w:t>
      </w:r>
    </w:p>
    <w:p w14:paraId="5E62F6D1" w14:textId="77777777" w:rsidR="001736A3" w:rsidRPr="0051144F" w:rsidRDefault="001736A3" w:rsidP="001736A3">
      <w:pPr>
        <w:pStyle w:val="ListParagraph"/>
        <w:numPr>
          <w:ilvl w:val="0"/>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t>[</w:t>
      </w:r>
      <w:r>
        <w:rPr>
          <w:rFonts w:ascii="Times New Roman" w:hAnsi="Times New Roman" w:cs="Times New Roman"/>
          <w:sz w:val="20"/>
          <w:szCs w:val="20"/>
          <w:lang w:val="en-US"/>
        </w:rPr>
        <w:t>6</w:t>
      </w:r>
      <w:r w:rsidRPr="0051144F">
        <w:rPr>
          <w:rFonts w:ascii="Times New Roman" w:hAnsi="Times New Roman" w:cs="Times New Roman"/>
          <w:sz w:val="20"/>
          <w:szCs w:val="20"/>
          <w:lang w:val="en-US"/>
        </w:rPr>
        <w:t>]: For TDD, the center frequencies are assumed to be the same for the initial DL BWP and initial UL BWP after initial access for RedCap UEs.</w:t>
      </w:r>
    </w:p>
    <w:p w14:paraId="0FEE05FD" w14:textId="5B7260F4" w:rsidR="00073792" w:rsidRPr="0051144F" w:rsidRDefault="00073792" w:rsidP="00073792">
      <w:pPr>
        <w:pStyle w:val="ListParagraph"/>
        <w:numPr>
          <w:ilvl w:val="0"/>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t>[</w:t>
      </w:r>
      <w:r w:rsidR="005D5D17">
        <w:rPr>
          <w:rFonts w:ascii="Times New Roman" w:hAnsi="Times New Roman" w:cs="Times New Roman"/>
          <w:sz w:val="20"/>
          <w:szCs w:val="20"/>
          <w:lang w:val="en-US"/>
        </w:rPr>
        <w:t>13</w:t>
      </w:r>
      <w:r w:rsidRPr="0051144F">
        <w:rPr>
          <w:rFonts w:ascii="Times New Roman" w:hAnsi="Times New Roman" w:cs="Times New Roman"/>
          <w:sz w:val="20"/>
          <w:szCs w:val="20"/>
          <w:lang w:val="en-US"/>
        </w:rPr>
        <w:t>]: For TDD, center frequencies are the same for the initial DL and UL BWP during random access for RedCap UEs, no matter whether or not it includes CD-SSB and the entire CORESET#0 or not.</w:t>
      </w:r>
    </w:p>
    <w:p w14:paraId="045717D3" w14:textId="77777777" w:rsidR="001736A3" w:rsidRPr="0051144F" w:rsidRDefault="001736A3" w:rsidP="001736A3">
      <w:pPr>
        <w:pStyle w:val="ListParagraph"/>
        <w:numPr>
          <w:ilvl w:val="0"/>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t>[</w:t>
      </w:r>
      <w:r>
        <w:rPr>
          <w:rFonts w:ascii="Times New Roman" w:hAnsi="Times New Roman" w:cs="Times New Roman"/>
          <w:sz w:val="20"/>
          <w:szCs w:val="20"/>
          <w:lang w:val="en-US"/>
        </w:rPr>
        <w:t>21</w:t>
      </w:r>
      <w:r w:rsidRPr="0051144F">
        <w:rPr>
          <w:rFonts w:ascii="Times New Roman" w:hAnsi="Times New Roman" w:cs="Times New Roman"/>
          <w:sz w:val="20"/>
          <w:szCs w:val="20"/>
          <w:lang w:val="en-US"/>
        </w:rPr>
        <w:t>]: For TDD, the initial DL BWP for RedCap UEs (separate or default) shall be center frequency aligned with the initial UL BWP for RedCap UEs (separate or default) for both during initial access and after initial access.</w:t>
      </w:r>
    </w:p>
    <w:p w14:paraId="775F7220" w14:textId="6145145B" w:rsidR="00073792" w:rsidRPr="0051144F" w:rsidRDefault="00073792" w:rsidP="00073792">
      <w:pPr>
        <w:pStyle w:val="ListParagraph"/>
        <w:numPr>
          <w:ilvl w:val="0"/>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lastRenderedPageBreak/>
        <w:t>[</w:t>
      </w:r>
      <w:r w:rsidR="005D5D17">
        <w:rPr>
          <w:rFonts w:ascii="Times New Roman" w:hAnsi="Times New Roman" w:cs="Times New Roman"/>
          <w:sz w:val="20"/>
          <w:szCs w:val="20"/>
          <w:lang w:val="en-US"/>
        </w:rPr>
        <w:t>23</w:t>
      </w:r>
      <w:r w:rsidRPr="0051144F">
        <w:rPr>
          <w:rFonts w:ascii="Times New Roman" w:hAnsi="Times New Roman" w:cs="Times New Roman"/>
          <w:sz w:val="20"/>
          <w:szCs w:val="20"/>
          <w:lang w:val="en-US"/>
        </w:rPr>
        <w:t>]: For TDD, center frequencies are the same for the initial DL and UL BWPs for RedCap UEs, regardless of whether the initial DL BWP contains CD-SSB and the entire CORESET#0.</w:t>
      </w:r>
    </w:p>
    <w:p w14:paraId="23AA1FE0" w14:textId="5CCEEC4B" w:rsidR="00073792" w:rsidRPr="0051144F" w:rsidRDefault="00073792" w:rsidP="00073792">
      <w:pPr>
        <w:pStyle w:val="ListParagraph"/>
        <w:numPr>
          <w:ilvl w:val="0"/>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t>[</w:t>
      </w:r>
      <w:r w:rsidR="005D5D17">
        <w:rPr>
          <w:rFonts w:ascii="Times New Roman" w:hAnsi="Times New Roman" w:cs="Times New Roman"/>
          <w:sz w:val="20"/>
          <w:szCs w:val="20"/>
          <w:lang w:val="en-US"/>
        </w:rPr>
        <w:t>27</w:t>
      </w:r>
      <w:r w:rsidRPr="0051144F">
        <w:rPr>
          <w:rFonts w:ascii="Times New Roman" w:hAnsi="Times New Roman" w:cs="Times New Roman"/>
          <w:sz w:val="20"/>
          <w:szCs w:val="20"/>
          <w:lang w:val="en-US"/>
        </w:rPr>
        <w:t>]: In TDD, initial UL BWP applicable to RedCap UEs is aligned in center frequency with initial DL BWP applicable to RedCap UEs.</w:t>
      </w:r>
    </w:p>
    <w:p w14:paraId="6213A41D" w14:textId="1D4E0501" w:rsidR="00291C52" w:rsidRPr="0051144F" w:rsidRDefault="00DA4572">
      <w:pPr>
        <w:jc w:val="both"/>
        <w:rPr>
          <w:b/>
          <w:bCs/>
          <w:u w:val="single"/>
          <w:lang w:val="en-US"/>
        </w:rPr>
      </w:pPr>
      <w:r w:rsidRPr="0051144F">
        <w:rPr>
          <w:b/>
          <w:bCs/>
          <w:u w:val="single"/>
          <w:lang w:val="en-US"/>
        </w:rPr>
        <w:t xml:space="preserve">Multiplexing of </w:t>
      </w:r>
      <w:r w:rsidR="00291C52" w:rsidRPr="0051144F">
        <w:rPr>
          <w:b/>
          <w:bCs/>
          <w:u w:val="single"/>
          <w:lang w:val="en-US"/>
        </w:rPr>
        <w:t>FH</w:t>
      </w:r>
      <w:r w:rsidRPr="0051144F">
        <w:rPr>
          <w:b/>
          <w:bCs/>
          <w:u w:val="single"/>
          <w:lang w:val="en-US"/>
        </w:rPr>
        <w:t xml:space="preserve"> and non-FH PUCCH</w:t>
      </w:r>
      <w:r w:rsidR="00B707C7" w:rsidRPr="0051144F">
        <w:rPr>
          <w:b/>
          <w:bCs/>
          <w:u w:val="single"/>
          <w:lang w:val="en-US"/>
        </w:rPr>
        <w:t>:</w:t>
      </w:r>
    </w:p>
    <w:p w14:paraId="1EEF63B7" w14:textId="23902AEE" w:rsidR="00B707C7" w:rsidRPr="0051144F" w:rsidRDefault="00B707C7" w:rsidP="00F843F5">
      <w:pPr>
        <w:pStyle w:val="ListParagraph"/>
        <w:numPr>
          <w:ilvl w:val="0"/>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t>[</w:t>
      </w:r>
      <w:r w:rsidR="005D5D17">
        <w:rPr>
          <w:rFonts w:ascii="Times New Roman" w:hAnsi="Times New Roman" w:cs="Times New Roman"/>
          <w:sz w:val="20"/>
          <w:szCs w:val="20"/>
          <w:lang w:val="en-US"/>
        </w:rPr>
        <w:t>4</w:t>
      </w:r>
      <w:r w:rsidRPr="0051144F">
        <w:rPr>
          <w:rFonts w:ascii="Times New Roman" w:hAnsi="Times New Roman" w:cs="Times New Roman"/>
          <w:sz w:val="20"/>
          <w:szCs w:val="20"/>
          <w:lang w:val="en-US"/>
        </w:rPr>
        <w:t>]: Two base sequences are generated and applied for a non-FH PUCCH with time-domain symbol allocation and frequency domain PRB allocation the same as that of an intra-slot FH PUCCH.</w:t>
      </w:r>
    </w:p>
    <w:p w14:paraId="74DFD95D" w14:textId="6CCA5CA2" w:rsidR="00B707C7" w:rsidRPr="0051144F" w:rsidRDefault="00B707C7" w:rsidP="00F843F5">
      <w:pPr>
        <w:pStyle w:val="ListParagraph"/>
        <w:numPr>
          <w:ilvl w:val="0"/>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t>[</w:t>
      </w:r>
      <w:r w:rsidR="005D5D17">
        <w:rPr>
          <w:rFonts w:ascii="Times New Roman" w:hAnsi="Times New Roman" w:cs="Times New Roman"/>
          <w:sz w:val="20"/>
          <w:szCs w:val="20"/>
          <w:lang w:val="en-US"/>
        </w:rPr>
        <w:t>12</w:t>
      </w:r>
      <w:r w:rsidRPr="0051144F">
        <w:rPr>
          <w:rFonts w:ascii="Times New Roman" w:hAnsi="Times New Roman" w:cs="Times New Roman"/>
          <w:sz w:val="20"/>
          <w:szCs w:val="20"/>
          <w:lang w:val="en-US"/>
        </w:rPr>
        <w:t>]: When intra-slot PUCCH frequency hopping within the separate initial UL BWP in the PUCCH resource for HARQ feedback for Msg4/MsgB for RedCap UEs is disabled, UE generate two base sequences for the PUCCH as if intra-slot frequency hopping is enabled for the PUCCH transmission.</w:t>
      </w:r>
    </w:p>
    <w:p w14:paraId="3D494156" w14:textId="5B609105" w:rsidR="00B707C7" w:rsidRPr="0051144F" w:rsidRDefault="00B707C7" w:rsidP="00F843F5">
      <w:pPr>
        <w:pStyle w:val="ListParagraph"/>
        <w:numPr>
          <w:ilvl w:val="0"/>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t>[</w:t>
      </w:r>
      <w:r w:rsidR="005D5D17">
        <w:rPr>
          <w:rFonts w:ascii="Times New Roman" w:hAnsi="Times New Roman" w:cs="Times New Roman"/>
          <w:sz w:val="20"/>
          <w:szCs w:val="20"/>
          <w:lang w:val="en-US"/>
        </w:rPr>
        <w:t>17</w:t>
      </w:r>
      <w:r w:rsidRPr="0051144F">
        <w:rPr>
          <w:rFonts w:ascii="Times New Roman" w:hAnsi="Times New Roman" w:cs="Times New Roman"/>
          <w:sz w:val="20"/>
          <w:szCs w:val="20"/>
          <w:lang w:val="en-US"/>
        </w:rPr>
        <w:t>]: Multiplexing between non-FH and FH PUCCH from RedCap and non-RedCap UEs respectively is left up to gNB implementation.</w:t>
      </w:r>
    </w:p>
    <w:p w14:paraId="2A9D7009" w14:textId="77CB4EBC" w:rsidR="00B707C7" w:rsidRPr="0051144F" w:rsidRDefault="00B707C7" w:rsidP="00F843F5">
      <w:pPr>
        <w:pStyle w:val="ListParagraph"/>
        <w:numPr>
          <w:ilvl w:val="0"/>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t>[</w:t>
      </w:r>
      <w:r w:rsidR="005D5D17">
        <w:rPr>
          <w:rFonts w:ascii="Times New Roman" w:hAnsi="Times New Roman" w:cs="Times New Roman"/>
          <w:sz w:val="20"/>
          <w:szCs w:val="20"/>
          <w:lang w:val="en-US"/>
        </w:rPr>
        <w:t>18</w:t>
      </w:r>
      <w:r w:rsidRPr="0051144F">
        <w:rPr>
          <w:rFonts w:ascii="Times New Roman" w:hAnsi="Times New Roman" w:cs="Times New Roman"/>
          <w:sz w:val="20"/>
          <w:szCs w:val="20"/>
          <w:lang w:val="en-US"/>
        </w:rPr>
        <w:t>]: If intra-slot FH is disabled for Redcap and overlapped RBs are used for non-FH and FH PUCCH transmissions, the base sequence group/sequence hopping for PUCCH format 1 is determined based on value of ‘</w:t>
      </w:r>
      <w:proofErr w:type="spellStart"/>
      <w:r w:rsidRPr="0051144F">
        <w:rPr>
          <w:rFonts w:ascii="Times New Roman" w:hAnsi="Times New Roman" w:cs="Times New Roman"/>
          <w:sz w:val="20"/>
          <w:szCs w:val="20"/>
          <w:lang w:val="en-US"/>
        </w:rPr>
        <w:t>pucch-GroupHopping</w:t>
      </w:r>
      <w:proofErr w:type="spellEnd"/>
      <w:r w:rsidRPr="0051144F">
        <w:rPr>
          <w:rFonts w:ascii="Times New Roman" w:hAnsi="Times New Roman" w:cs="Times New Roman"/>
          <w:sz w:val="20"/>
          <w:szCs w:val="20"/>
          <w:lang w:val="en-US"/>
        </w:rPr>
        <w:t>’ IE configured for non-Redcap UE.</w:t>
      </w:r>
    </w:p>
    <w:p w14:paraId="7CD8CA6C" w14:textId="7E8245AF" w:rsidR="00B707C7" w:rsidRPr="0051144F" w:rsidRDefault="00B707C7" w:rsidP="00B707C7">
      <w:pPr>
        <w:jc w:val="both"/>
        <w:rPr>
          <w:b/>
          <w:bCs/>
          <w:u w:val="single"/>
          <w:lang w:val="en-US"/>
        </w:rPr>
      </w:pPr>
      <w:r w:rsidRPr="0051144F">
        <w:rPr>
          <w:b/>
          <w:bCs/>
          <w:u w:val="single"/>
          <w:lang w:val="en-US"/>
        </w:rPr>
        <w:t>R</w:t>
      </w:r>
      <w:r w:rsidR="006D31A1" w:rsidRPr="0051144F">
        <w:rPr>
          <w:b/>
          <w:bCs/>
          <w:u w:val="single"/>
          <w:lang w:val="en-US"/>
        </w:rPr>
        <w:t>ACH occasion</w:t>
      </w:r>
      <w:r w:rsidR="00594439" w:rsidRPr="0051144F">
        <w:rPr>
          <w:b/>
          <w:bCs/>
          <w:u w:val="single"/>
          <w:lang w:val="en-US"/>
        </w:rPr>
        <w:t>s:</w:t>
      </w:r>
    </w:p>
    <w:p w14:paraId="5E19CCFE" w14:textId="5B14083D" w:rsidR="00BD4D1E" w:rsidRPr="0051144F" w:rsidRDefault="00BD4D1E" w:rsidP="00F843F5">
      <w:pPr>
        <w:pStyle w:val="ListParagraph"/>
        <w:numPr>
          <w:ilvl w:val="0"/>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t>[</w:t>
      </w:r>
      <w:r w:rsidR="005D5D17">
        <w:rPr>
          <w:rFonts w:ascii="Times New Roman" w:hAnsi="Times New Roman" w:cs="Times New Roman"/>
          <w:sz w:val="20"/>
          <w:szCs w:val="20"/>
          <w:lang w:val="en-US"/>
        </w:rPr>
        <w:t>4</w:t>
      </w:r>
      <w:r w:rsidRPr="0051144F">
        <w:rPr>
          <w:rFonts w:ascii="Times New Roman" w:hAnsi="Times New Roman" w:cs="Times New Roman"/>
          <w:sz w:val="20"/>
          <w:szCs w:val="20"/>
          <w:lang w:val="en-US"/>
        </w:rPr>
        <w:t>]: For the shared ROs scenario, only ROs which fall within separate initial UL BWP can be regarded as valid ROs for RedCap UEs and the mapping of SSB-to-RO can be separately configured for RedCap UEs.</w:t>
      </w:r>
    </w:p>
    <w:p w14:paraId="4F9CBD6B" w14:textId="25F7A94B" w:rsidR="00CD2C17" w:rsidRPr="0051144F" w:rsidRDefault="00141CA1" w:rsidP="00F843F5">
      <w:pPr>
        <w:pStyle w:val="ListParagraph"/>
        <w:numPr>
          <w:ilvl w:val="0"/>
          <w:numId w:val="19"/>
        </w:numPr>
        <w:jc w:val="both"/>
        <w:rPr>
          <w:rFonts w:ascii="Times New Roman" w:hAnsi="Times New Roman" w:cs="Times New Roman"/>
          <w:sz w:val="20"/>
          <w:szCs w:val="20"/>
          <w:lang w:val="en-US"/>
        </w:rPr>
      </w:pPr>
      <w:r w:rsidRPr="0051144F">
        <w:rPr>
          <w:rFonts w:ascii="Times New Roman" w:hAnsi="Times New Roman" w:cs="Times New Roman"/>
          <w:sz w:val="20"/>
          <w:szCs w:val="20"/>
          <w:lang w:val="en-US"/>
        </w:rPr>
        <w:t>[</w:t>
      </w:r>
      <w:r w:rsidR="005D5D17">
        <w:rPr>
          <w:rFonts w:ascii="Times New Roman" w:hAnsi="Times New Roman" w:cs="Times New Roman"/>
          <w:sz w:val="20"/>
          <w:szCs w:val="20"/>
          <w:lang w:val="en-US"/>
        </w:rPr>
        <w:t>10</w:t>
      </w:r>
      <w:r w:rsidRPr="0051144F">
        <w:rPr>
          <w:rFonts w:ascii="Times New Roman" w:hAnsi="Times New Roman" w:cs="Times New Roman"/>
          <w:sz w:val="20"/>
          <w:szCs w:val="20"/>
          <w:lang w:val="en-US"/>
        </w:rPr>
        <w:t xml:space="preserve">]: </w:t>
      </w:r>
      <w:r w:rsidR="00940E2E" w:rsidRPr="0051144F">
        <w:rPr>
          <w:rFonts w:ascii="Times New Roman" w:hAnsi="Times New Roman" w:cs="Times New Roman"/>
          <w:sz w:val="20"/>
          <w:szCs w:val="20"/>
          <w:lang w:val="en-US" w:eastAsia="en-GB"/>
        </w:rPr>
        <w:t xml:space="preserve">When ROs are shared, </w:t>
      </w:r>
      <w:r w:rsidRPr="0051144F">
        <w:rPr>
          <w:rFonts w:ascii="Times New Roman" w:hAnsi="Times New Roman" w:cs="Times New Roman"/>
          <w:sz w:val="20"/>
          <w:szCs w:val="20"/>
          <w:lang w:val="en-US" w:eastAsia="en-GB"/>
        </w:rPr>
        <w:t>a separate mapping between RO and SSB for RedCap UE may be needed.</w:t>
      </w:r>
    </w:p>
    <w:p w14:paraId="25813A0F" w14:textId="60DF1D8B" w:rsidR="005B2B80" w:rsidRPr="0051144F" w:rsidRDefault="006F5003">
      <w:pPr>
        <w:jc w:val="both"/>
        <w:rPr>
          <w:lang w:val="en-US"/>
        </w:rPr>
      </w:pPr>
      <w:r>
        <w:rPr>
          <w:lang w:val="en-US"/>
        </w:rPr>
        <w:t>C</w:t>
      </w:r>
      <w:r w:rsidR="000126B0" w:rsidRPr="0051144F">
        <w:rPr>
          <w:lang w:val="en-US"/>
        </w:rPr>
        <w:t xml:space="preserve">ompanies are invited to </w:t>
      </w:r>
      <w:r w:rsidR="007A089D">
        <w:rPr>
          <w:lang w:val="en-US"/>
        </w:rPr>
        <w:t>comment on whether any</w:t>
      </w:r>
      <w:r w:rsidR="000126B0" w:rsidRPr="0051144F">
        <w:rPr>
          <w:lang w:val="en-US"/>
        </w:rPr>
        <w:t xml:space="preserve"> other</w:t>
      </w:r>
      <w:r w:rsidR="00307173">
        <w:rPr>
          <w:lang w:val="en-US"/>
        </w:rPr>
        <w:t xml:space="preserve"> critical</w:t>
      </w:r>
      <w:r w:rsidR="000126B0" w:rsidRPr="0051144F">
        <w:rPr>
          <w:lang w:val="en-US"/>
        </w:rPr>
        <w:t xml:space="preserve"> issues </w:t>
      </w:r>
      <w:r w:rsidR="00F16871">
        <w:rPr>
          <w:lang w:val="en-US"/>
        </w:rPr>
        <w:t>(</w:t>
      </w:r>
      <w:r w:rsidR="00307173">
        <w:rPr>
          <w:lang w:val="en-US"/>
        </w:rPr>
        <w:t>beside the ones covered in earlier sections</w:t>
      </w:r>
      <w:r w:rsidR="00F16871">
        <w:rPr>
          <w:lang w:val="en-US"/>
        </w:rPr>
        <w:t>)</w:t>
      </w:r>
      <w:r w:rsidR="00307173">
        <w:rPr>
          <w:lang w:val="en-US"/>
        </w:rPr>
        <w:t xml:space="preserve"> </w:t>
      </w:r>
      <w:r w:rsidR="007A089D">
        <w:rPr>
          <w:lang w:val="en-US"/>
        </w:rPr>
        <w:t xml:space="preserve">need to be resolved to conclude </w:t>
      </w:r>
      <w:r w:rsidR="000126B0" w:rsidRPr="0051144F">
        <w:rPr>
          <w:lang w:val="en-US"/>
        </w:rPr>
        <w:t>the Rel-17 RedCap WI.</w:t>
      </w:r>
    </w:p>
    <w:p w14:paraId="699D0BBE" w14:textId="445066A3" w:rsidR="005B2B80" w:rsidRPr="0051144F" w:rsidRDefault="00D37373">
      <w:pPr>
        <w:rPr>
          <w:b/>
          <w:lang w:val="en-US"/>
        </w:rPr>
      </w:pPr>
      <w:bookmarkStart w:id="6" w:name="_Hlk41391803"/>
      <w:r>
        <w:rPr>
          <w:b/>
          <w:bCs/>
          <w:highlight w:val="cyan"/>
          <w:lang w:val="en-US" w:eastAsia="zh-CN"/>
        </w:rPr>
        <w:t xml:space="preserve">FL1 </w:t>
      </w:r>
      <w:r w:rsidR="000126B0" w:rsidRPr="0051144F">
        <w:rPr>
          <w:b/>
          <w:bCs/>
          <w:highlight w:val="cyan"/>
          <w:lang w:val="en-US" w:eastAsia="zh-CN"/>
        </w:rPr>
        <w:t xml:space="preserve">Medium Priority Question </w:t>
      </w:r>
      <w:r w:rsidR="00333384">
        <w:rPr>
          <w:b/>
          <w:bCs/>
          <w:highlight w:val="cyan"/>
          <w:lang w:val="en-US" w:eastAsia="zh-CN"/>
        </w:rPr>
        <w:t>6</w:t>
      </w:r>
      <w:r w:rsidR="000126B0" w:rsidRPr="0051144F">
        <w:rPr>
          <w:b/>
          <w:bCs/>
          <w:highlight w:val="cyan"/>
          <w:lang w:val="en-US" w:eastAsia="zh-CN"/>
        </w:rPr>
        <w:t>-1</w:t>
      </w:r>
      <w:r w:rsidR="000126B0" w:rsidRPr="0051144F">
        <w:rPr>
          <w:b/>
          <w:bCs/>
          <w:lang w:val="en-US" w:eastAsia="zh-CN"/>
        </w:rPr>
        <w:t>:</w:t>
      </w:r>
      <w:r w:rsidR="000126B0" w:rsidRPr="0051144F">
        <w:rPr>
          <w:b/>
          <w:lang w:val="en-US"/>
        </w:rPr>
        <w:t xml:space="preserve"> </w:t>
      </w:r>
      <w:r w:rsidR="007A089D" w:rsidRPr="007A089D">
        <w:rPr>
          <w:b/>
          <w:lang w:val="en-US"/>
        </w:rPr>
        <w:t>Companies are invited to comment on whether any other critical issues (beside the ones covered in earlier sections) need to be resolved to conclude the Rel-17 RedCap WI</w:t>
      </w:r>
      <w:r w:rsidR="000126B0" w:rsidRPr="0051144F">
        <w:rPr>
          <w:b/>
          <w:lang w:val="en-US"/>
        </w:rPr>
        <w:t>.</w:t>
      </w:r>
    </w:p>
    <w:tbl>
      <w:tblPr>
        <w:tblStyle w:val="TableGrid"/>
        <w:tblW w:w="9634" w:type="dxa"/>
        <w:tblLook w:val="04A0" w:firstRow="1" w:lastRow="0" w:firstColumn="1" w:lastColumn="0" w:noHBand="0" w:noVBand="1"/>
      </w:tblPr>
      <w:tblGrid>
        <w:gridCol w:w="1479"/>
        <w:gridCol w:w="8155"/>
      </w:tblGrid>
      <w:tr w:rsidR="005B2B80" w:rsidRPr="0051144F" w14:paraId="698EFEAE" w14:textId="77777777">
        <w:tc>
          <w:tcPr>
            <w:tcW w:w="1479" w:type="dxa"/>
            <w:shd w:val="clear" w:color="auto" w:fill="D9D9D9" w:themeFill="background1" w:themeFillShade="D9"/>
          </w:tcPr>
          <w:p w14:paraId="48D85E00" w14:textId="77777777" w:rsidR="005B2B80" w:rsidRPr="0051144F" w:rsidRDefault="000126B0">
            <w:pPr>
              <w:rPr>
                <w:b/>
                <w:bCs/>
                <w:lang w:val="en-US"/>
              </w:rPr>
            </w:pPr>
            <w:r w:rsidRPr="0051144F">
              <w:rPr>
                <w:b/>
                <w:bCs/>
                <w:lang w:val="en-US"/>
              </w:rPr>
              <w:t>Company</w:t>
            </w:r>
          </w:p>
        </w:tc>
        <w:tc>
          <w:tcPr>
            <w:tcW w:w="8155" w:type="dxa"/>
            <w:shd w:val="clear" w:color="auto" w:fill="D9D9D9" w:themeFill="background1" w:themeFillShade="D9"/>
          </w:tcPr>
          <w:p w14:paraId="2F9B0802" w14:textId="77777777" w:rsidR="005B2B80" w:rsidRPr="0051144F" w:rsidRDefault="000126B0">
            <w:pPr>
              <w:rPr>
                <w:b/>
                <w:bCs/>
                <w:lang w:val="en-US"/>
              </w:rPr>
            </w:pPr>
            <w:r w:rsidRPr="0051144F">
              <w:rPr>
                <w:b/>
                <w:bCs/>
                <w:lang w:val="en-US"/>
              </w:rPr>
              <w:t>Comments</w:t>
            </w:r>
          </w:p>
        </w:tc>
      </w:tr>
      <w:tr w:rsidR="005B2B80" w:rsidRPr="0051144F" w14:paraId="3BAA6172" w14:textId="77777777">
        <w:tc>
          <w:tcPr>
            <w:tcW w:w="1479" w:type="dxa"/>
          </w:tcPr>
          <w:p w14:paraId="2DCD3DC4" w14:textId="12F0E45B" w:rsidR="005B2B80" w:rsidRPr="0051144F" w:rsidRDefault="005B2B80">
            <w:pPr>
              <w:rPr>
                <w:lang w:val="en-US" w:eastAsia="ko-KR"/>
              </w:rPr>
            </w:pPr>
          </w:p>
        </w:tc>
        <w:tc>
          <w:tcPr>
            <w:tcW w:w="8155" w:type="dxa"/>
          </w:tcPr>
          <w:p w14:paraId="35C758E7" w14:textId="68229D14" w:rsidR="005B2B80" w:rsidRPr="0051144F" w:rsidRDefault="005B2B80">
            <w:pPr>
              <w:rPr>
                <w:lang w:val="en-US" w:eastAsia="ko-KR"/>
              </w:rPr>
            </w:pPr>
          </w:p>
        </w:tc>
      </w:tr>
      <w:tr w:rsidR="005B2B80" w:rsidRPr="0051144F" w14:paraId="66C723A9" w14:textId="77777777">
        <w:tc>
          <w:tcPr>
            <w:tcW w:w="1479" w:type="dxa"/>
          </w:tcPr>
          <w:p w14:paraId="12692FDA" w14:textId="77777777" w:rsidR="005B2B80" w:rsidRPr="0051144F" w:rsidRDefault="005B2B80">
            <w:pPr>
              <w:rPr>
                <w:lang w:val="en-US" w:eastAsia="ko-KR"/>
              </w:rPr>
            </w:pPr>
          </w:p>
        </w:tc>
        <w:tc>
          <w:tcPr>
            <w:tcW w:w="8155" w:type="dxa"/>
          </w:tcPr>
          <w:p w14:paraId="685D8513" w14:textId="77777777" w:rsidR="005B2B80" w:rsidRPr="0051144F" w:rsidRDefault="005B2B80">
            <w:pPr>
              <w:rPr>
                <w:lang w:val="en-US" w:eastAsia="ko-KR"/>
              </w:rPr>
            </w:pPr>
          </w:p>
        </w:tc>
      </w:tr>
    </w:tbl>
    <w:p w14:paraId="00AFEA9B" w14:textId="77777777" w:rsidR="005B2B80" w:rsidRPr="0051144F" w:rsidRDefault="005B2B80">
      <w:pPr>
        <w:spacing w:after="100" w:afterAutospacing="1"/>
        <w:jc w:val="both"/>
        <w:rPr>
          <w:lang w:val="en-US"/>
        </w:rPr>
      </w:pPr>
    </w:p>
    <w:p w14:paraId="77C7F879" w14:textId="77777777" w:rsidR="005B2B80" w:rsidRPr="0051144F" w:rsidRDefault="000126B0">
      <w:pPr>
        <w:pStyle w:val="Heading1"/>
        <w:numPr>
          <w:ilvl w:val="0"/>
          <w:numId w:val="0"/>
        </w:numPr>
        <w:ind w:left="432" w:hanging="432"/>
        <w:rPr>
          <w:lang w:val="en-US"/>
        </w:rPr>
      </w:pPr>
      <w:r w:rsidRPr="0051144F">
        <w:rPr>
          <w:lang w:val="en-US"/>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5B2B80" w:rsidRPr="0051144F" w14:paraId="63691E88" w14:textId="77777777">
        <w:trPr>
          <w:trHeight w:val="450"/>
        </w:trPr>
        <w:tc>
          <w:tcPr>
            <w:tcW w:w="704" w:type="dxa"/>
            <w:shd w:val="clear" w:color="auto" w:fill="FFFFFF"/>
            <w:tcMar>
              <w:top w:w="0" w:type="dxa"/>
              <w:left w:w="70" w:type="dxa"/>
              <w:bottom w:w="0" w:type="dxa"/>
              <w:right w:w="70" w:type="dxa"/>
            </w:tcMar>
          </w:tcPr>
          <w:p w14:paraId="4D9434B1" w14:textId="77777777" w:rsidR="005B2B80" w:rsidRPr="0051144F" w:rsidRDefault="000126B0">
            <w:pPr>
              <w:rPr>
                <w:lang w:val="en-US" w:eastAsia="sv-SE"/>
              </w:rPr>
            </w:pPr>
            <w:r w:rsidRPr="0051144F">
              <w:rPr>
                <w:lang w:val="en-US"/>
              </w:rPr>
              <w:t>[1]</w:t>
            </w:r>
          </w:p>
        </w:tc>
        <w:tc>
          <w:tcPr>
            <w:tcW w:w="1456" w:type="dxa"/>
            <w:tcMar>
              <w:top w:w="0" w:type="dxa"/>
              <w:left w:w="70" w:type="dxa"/>
              <w:bottom w:w="0" w:type="dxa"/>
              <w:right w:w="70" w:type="dxa"/>
            </w:tcMar>
          </w:tcPr>
          <w:p w14:paraId="49B63D8C" w14:textId="77777777" w:rsidR="005B2B80" w:rsidRPr="0051144F" w:rsidRDefault="00FB239B">
            <w:pPr>
              <w:rPr>
                <w:color w:val="0000FF"/>
                <w:u w:val="single"/>
                <w:lang w:val="en-US"/>
              </w:rPr>
            </w:pPr>
            <w:hyperlink r:id="rId13" w:history="1">
              <w:r w:rsidR="000126B0" w:rsidRPr="0051144F">
                <w:rPr>
                  <w:rStyle w:val="Hyperlink"/>
                  <w:color w:val="0000FF"/>
                  <w:lang w:val="en-US"/>
                </w:rPr>
                <w:t>RP-211574</w:t>
              </w:r>
            </w:hyperlink>
          </w:p>
        </w:tc>
        <w:tc>
          <w:tcPr>
            <w:tcW w:w="4921" w:type="dxa"/>
            <w:tcMar>
              <w:top w:w="0" w:type="dxa"/>
              <w:left w:w="70" w:type="dxa"/>
              <w:bottom w:w="0" w:type="dxa"/>
              <w:right w:w="70" w:type="dxa"/>
            </w:tcMar>
          </w:tcPr>
          <w:p w14:paraId="6F63F621" w14:textId="77777777" w:rsidR="005B2B80" w:rsidRPr="0051144F" w:rsidRDefault="000126B0">
            <w:pPr>
              <w:rPr>
                <w:lang w:val="en-US"/>
              </w:rPr>
            </w:pPr>
            <w:r w:rsidRPr="0051144F">
              <w:rPr>
                <w:lang w:val="en-US"/>
              </w:rPr>
              <w:t>Revised WID on support of reduced capability NR devices</w:t>
            </w:r>
          </w:p>
        </w:tc>
        <w:tc>
          <w:tcPr>
            <w:tcW w:w="2551" w:type="dxa"/>
            <w:tcMar>
              <w:top w:w="0" w:type="dxa"/>
              <w:left w:w="70" w:type="dxa"/>
              <w:bottom w:w="0" w:type="dxa"/>
              <w:right w:w="70" w:type="dxa"/>
            </w:tcMar>
          </w:tcPr>
          <w:p w14:paraId="68E63AC2" w14:textId="77777777" w:rsidR="005B2B80" w:rsidRPr="0051144F" w:rsidRDefault="000126B0">
            <w:pPr>
              <w:rPr>
                <w:lang w:val="en-US"/>
              </w:rPr>
            </w:pPr>
            <w:r w:rsidRPr="0051144F">
              <w:rPr>
                <w:lang w:val="en-US"/>
              </w:rPr>
              <w:t>Ericsson</w:t>
            </w:r>
          </w:p>
        </w:tc>
      </w:tr>
      <w:tr w:rsidR="005B2B80" w:rsidRPr="0051144F" w14:paraId="082B0382" w14:textId="77777777">
        <w:trPr>
          <w:trHeight w:val="450"/>
        </w:trPr>
        <w:tc>
          <w:tcPr>
            <w:tcW w:w="704" w:type="dxa"/>
            <w:shd w:val="clear" w:color="auto" w:fill="FFFFFF"/>
            <w:tcMar>
              <w:top w:w="0" w:type="dxa"/>
              <w:left w:w="70" w:type="dxa"/>
              <w:bottom w:w="0" w:type="dxa"/>
              <w:right w:w="70" w:type="dxa"/>
            </w:tcMar>
          </w:tcPr>
          <w:p w14:paraId="52C5437D" w14:textId="77777777" w:rsidR="005B2B80" w:rsidRPr="0051144F" w:rsidRDefault="000126B0">
            <w:pPr>
              <w:rPr>
                <w:lang w:val="en-US"/>
              </w:rPr>
            </w:pPr>
            <w:r w:rsidRPr="0051144F">
              <w:rPr>
                <w:color w:val="000000"/>
                <w:lang w:val="en-US"/>
              </w:rPr>
              <w:t>[2]</w:t>
            </w:r>
          </w:p>
        </w:tc>
        <w:tc>
          <w:tcPr>
            <w:tcW w:w="1456" w:type="dxa"/>
            <w:tcMar>
              <w:top w:w="0" w:type="dxa"/>
              <w:left w:w="70" w:type="dxa"/>
              <w:bottom w:w="0" w:type="dxa"/>
              <w:right w:w="70" w:type="dxa"/>
            </w:tcMar>
          </w:tcPr>
          <w:p w14:paraId="74BAE474" w14:textId="1918FB66" w:rsidR="005B2B80" w:rsidRPr="0051144F" w:rsidRDefault="00FB239B">
            <w:pPr>
              <w:rPr>
                <w:color w:val="0000FF"/>
                <w:u w:val="single"/>
                <w:lang w:val="en-US"/>
              </w:rPr>
            </w:pPr>
            <w:hyperlink r:id="rId14" w:history="1">
              <w:r w:rsidR="00A905D6" w:rsidRPr="0051144F">
                <w:rPr>
                  <w:rStyle w:val="Hyperlink"/>
                  <w:color w:val="0000FF"/>
                  <w:lang w:val="en-US"/>
                </w:rPr>
                <w:t>R1-2112506</w:t>
              </w:r>
            </w:hyperlink>
          </w:p>
        </w:tc>
        <w:tc>
          <w:tcPr>
            <w:tcW w:w="4921" w:type="dxa"/>
            <w:tcMar>
              <w:top w:w="0" w:type="dxa"/>
              <w:left w:w="70" w:type="dxa"/>
              <w:bottom w:w="0" w:type="dxa"/>
              <w:right w:w="70" w:type="dxa"/>
            </w:tcMar>
          </w:tcPr>
          <w:p w14:paraId="40DB325F" w14:textId="77777777" w:rsidR="005B2B80" w:rsidRPr="0051144F" w:rsidRDefault="000126B0">
            <w:pPr>
              <w:rPr>
                <w:lang w:val="en-US"/>
              </w:rPr>
            </w:pPr>
            <w:r w:rsidRPr="0051144F">
              <w:rPr>
                <w:lang w:val="en-US"/>
              </w:rPr>
              <w:t>RAN1 agreements for Rel-17 NR RedCap</w:t>
            </w:r>
          </w:p>
        </w:tc>
        <w:tc>
          <w:tcPr>
            <w:tcW w:w="2551" w:type="dxa"/>
            <w:tcMar>
              <w:top w:w="0" w:type="dxa"/>
              <w:left w:w="70" w:type="dxa"/>
              <w:bottom w:w="0" w:type="dxa"/>
              <w:right w:w="70" w:type="dxa"/>
            </w:tcMar>
          </w:tcPr>
          <w:p w14:paraId="342846A5" w14:textId="77777777" w:rsidR="005B2B80" w:rsidRPr="0051144F" w:rsidRDefault="000126B0">
            <w:pPr>
              <w:rPr>
                <w:lang w:val="en-US"/>
              </w:rPr>
            </w:pPr>
            <w:r w:rsidRPr="0051144F">
              <w:rPr>
                <w:lang w:val="en-US"/>
              </w:rPr>
              <w:t>Rapporteur (Ericsson)</w:t>
            </w:r>
          </w:p>
        </w:tc>
      </w:tr>
      <w:tr w:rsidR="005B2B80" w:rsidRPr="0051144F" w14:paraId="019B7E03" w14:textId="77777777">
        <w:trPr>
          <w:trHeight w:val="450"/>
        </w:trPr>
        <w:tc>
          <w:tcPr>
            <w:tcW w:w="704" w:type="dxa"/>
            <w:shd w:val="clear" w:color="auto" w:fill="FFFFFF"/>
            <w:tcMar>
              <w:top w:w="0" w:type="dxa"/>
              <w:left w:w="70" w:type="dxa"/>
              <w:bottom w:w="0" w:type="dxa"/>
              <w:right w:w="70" w:type="dxa"/>
            </w:tcMar>
          </w:tcPr>
          <w:p w14:paraId="7532445A" w14:textId="77777777" w:rsidR="005B2B80" w:rsidRPr="0051144F" w:rsidRDefault="000126B0">
            <w:pPr>
              <w:rPr>
                <w:color w:val="000000"/>
                <w:lang w:val="en-US"/>
              </w:rPr>
            </w:pPr>
            <w:r w:rsidRPr="0051144F">
              <w:rPr>
                <w:color w:val="000000"/>
                <w:lang w:val="en-US"/>
              </w:rPr>
              <w:t>[3]</w:t>
            </w:r>
          </w:p>
        </w:tc>
        <w:tc>
          <w:tcPr>
            <w:tcW w:w="1456" w:type="dxa"/>
            <w:tcMar>
              <w:top w:w="0" w:type="dxa"/>
              <w:left w:w="70" w:type="dxa"/>
              <w:bottom w:w="0" w:type="dxa"/>
              <w:right w:w="70" w:type="dxa"/>
            </w:tcMar>
          </w:tcPr>
          <w:p w14:paraId="24751E64" w14:textId="74EC2869" w:rsidR="005B2B80" w:rsidRPr="0051144F" w:rsidRDefault="00FB239B">
            <w:pPr>
              <w:rPr>
                <w:lang w:val="en-US"/>
              </w:rPr>
            </w:pPr>
            <w:hyperlink r:id="rId15" w:history="1">
              <w:r w:rsidR="00102A37" w:rsidRPr="0051144F">
                <w:rPr>
                  <w:rStyle w:val="Hyperlink"/>
                  <w:color w:val="0000FF"/>
                  <w:lang w:val="en-US" w:eastAsia="sv-SE"/>
                </w:rPr>
                <w:t>R1-2112501</w:t>
              </w:r>
            </w:hyperlink>
          </w:p>
        </w:tc>
        <w:tc>
          <w:tcPr>
            <w:tcW w:w="4921" w:type="dxa"/>
            <w:tcMar>
              <w:top w:w="0" w:type="dxa"/>
              <w:left w:w="70" w:type="dxa"/>
              <w:bottom w:w="0" w:type="dxa"/>
              <w:right w:w="70" w:type="dxa"/>
            </w:tcMar>
          </w:tcPr>
          <w:p w14:paraId="3C1BB92C" w14:textId="77777777" w:rsidR="005B2B80" w:rsidRPr="0051144F" w:rsidRDefault="000126B0">
            <w:pPr>
              <w:rPr>
                <w:lang w:val="en-US"/>
              </w:rPr>
            </w:pPr>
            <w:r w:rsidRPr="0051144F">
              <w:rPr>
                <w:lang w:val="en-US"/>
              </w:rPr>
              <w:t>FL summary #5 on reduced maximum UE bandwidth for RedCap</w:t>
            </w:r>
          </w:p>
        </w:tc>
        <w:tc>
          <w:tcPr>
            <w:tcW w:w="2551" w:type="dxa"/>
            <w:tcMar>
              <w:top w:w="0" w:type="dxa"/>
              <w:left w:w="70" w:type="dxa"/>
              <w:bottom w:w="0" w:type="dxa"/>
              <w:right w:w="70" w:type="dxa"/>
            </w:tcMar>
          </w:tcPr>
          <w:p w14:paraId="0E9B9478" w14:textId="77777777" w:rsidR="005B2B80" w:rsidRPr="0051144F" w:rsidRDefault="000126B0">
            <w:pPr>
              <w:rPr>
                <w:lang w:val="en-US"/>
              </w:rPr>
            </w:pPr>
            <w:r w:rsidRPr="0051144F">
              <w:rPr>
                <w:lang w:val="en-US"/>
              </w:rPr>
              <w:t>Moderator (Ericsson)</w:t>
            </w:r>
          </w:p>
        </w:tc>
      </w:tr>
      <w:bookmarkEnd w:id="6"/>
      <w:tr w:rsidR="004945A5" w:rsidRPr="0051144F" w14:paraId="7D6D0626" w14:textId="77777777">
        <w:trPr>
          <w:trHeight w:val="450"/>
        </w:trPr>
        <w:tc>
          <w:tcPr>
            <w:tcW w:w="704" w:type="dxa"/>
            <w:shd w:val="clear" w:color="auto" w:fill="FFFFFF"/>
            <w:tcMar>
              <w:top w:w="0" w:type="dxa"/>
              <w:left w:w="70" w:type="dxa"/>
              <w:bottom w:w="0" w:type="dxa"/>
              <w:right w:w="70" w:type="dxa"/>
            </w:tcMar>
          </w:tcPr>
          <w:p w14:paraId="453DF854" w14:textId="77777777" w:rsidR="004945A5" w:rsidRPr="0051144F" w:rsidRDefault="004945A5" w:rsidP="004945A5">
            <w:pPr>
              <w:rPr>
                <w:lang w:val="en-US"/>
              </w:rPr>
            </w:pPr>
            <w:r w:rsidRPr="0051144F">
              <w:rPr>
                <w:color w:val="000000"/>
                <w:lang w:val="en-US"/>
              </w:rPr>
              <w:t>[4]</w:t>
            </w:r>
          </w:p>
        </w:tc>
        <w:tc>
          <w:tcPr>
            <w:tcW w:w="1456" w:type="dxa"/>
            <w:tcMar>
              <w:top w:w="0" w:type="dxa"/>
              <w:left w:w="70" w:type="dxa"/>
              <w:bottom w:w="0" w:type="dxa"/>
              <w:right w:w="70" w:type="dxa"/>
            </w:tcMar>
          </w:tcPr>
          <w:p w14:paraId="756C940B" w14:textId="2F72367F" w:rsidR="004945A5" w:rsidRPr="0051144F" w:rsidRDefault="00FB239B" w:rsidP="004945A5">
            <w:pPr>
              <w:rPr>
                <w:lang w:val="en-US"/>
              </w:rPr>
            </w:pPr>
            <w:hyperlink r:id="rId16" w:history="1">
              <w:r w:rsidR="004945A5" w:rsidRPr="0051144F">
                <w:rPr>
                  <w:rStyle w:val="Hyperlink"/>
                  <w:color w:val="0000FF"/>
                  <w:lang w:val="en-US" w:eastAsia="sv-SE"/>
                </w:rPr>
                <w:t>R1-2200917</w:t>
              </w:r>
            </w:hyperlink>
          </w:p>
        </w:tc>
        <w:tc>
          <w:tcPr>
            <w:tcW w:w="4921" w:type="dxa"/>
            <w:tcMar>
              <w:top w:w="0" w:type="dxa"/>
              <w:left w:w="70" w:type="dxa"/>
              <w:bottom w:w="0" w:type="dxa"/>
              <w:right w:w="70" w:type="dxa"/>
            </w:tcMar>
          </w:tcPr>
          <w:p w14:paraId="61785405" w14:textId="4BA16D65" w:rsidR="004945A5" w:rsidRPr="0051144F" w:rsidRDefault="004945A5" w:rsidP="004945A5">
            <w:pPr>
              <w:rPr>
                <w:lang w:val="en-US"/>
              </w:rPr>
            </w:pPr>
            <w:r w:rsidRPr="0051144F">
              <w:rPr>
                <w:lang w:val="en-US" w:eastAsia="sv-SE"/>
              </w:rPr>
              <w:t>Remaining issues on reduced maximum UE bandwidth</w:t>
            </w:r>
          </w:p>
        </w:tc>
        <w:tc>
          <w:tcPr>
            <w:tcW w:w="2551" w:type="dxa"/>
            <w:tcMar>
              <w:top w:w="0" w:type="dxa"/>
              <w:left w:w="70" w:type="dxa"/>
              <w:bottom w:w="0" w:type="dxa"/>
              <w:right w:w="70" w:type="dxa"/>
            </w:tcMar>
          </w:tcPr>
          <w:p w14:paraId="603C1E8E" w14:textId="0AEE8B92" w:rsidR="004945A5" w:rsidRPr="0051144F" w:rsidRDefault="004945A5" w:rsidP="004945A5">
            <w:pPr>
              <w:rPr>
                <w:lang w:val="en-US"/>
              </w:rPr>
            </w:pPr>
            <w:r w:rsidRPr="0051144F">
              <w:rPr>
                <w:lang w:val="en-US" w:eastAsia="sv-SE"/>
              </w:rPr>
              <w:t>Huawei, HiSilicon</w:t>
            </w:r>
          </w:p>
        </w:tc>
      </w:tr>
      <w:tr w:rsidR="004945A5" w:rsidRPr="0051144F" w14:paraId="7A57BFC8" w14:textId="77777777">
        <w:trPr>
          <w:trHeight w:val="450"/>
        </w:trPr>
        <w:tc>
          <w:tcPr>
            <w:tcW w:w="704" w:type="dxa"/>
            <w:shd w:val="clear" w:color="auto" w:fill="FFFFFF"/>
            <w:tcMar>
              <w:top w:w="0" w:type="dxa"/>
              <w:left w:w="70" w:type="dxa"/>
              <w:bottom w:w="0" w:type="dxa"/>
              <w:right w:w="70" w:type="dxa"/>
            </w:tcMar>
          </w:tcPr>
          <w:p w14:paraId="5A91D477" w14:textId="77777777" w:rsidR="004945A5" w:rsidRPr="0051144F" w:rsidRDefault="004945A5" w:rsidP="004945A5">
            <w:pPr>
              <w:rPr>
                <w:lang w:val="en-US"/>
              </w:rPr>
            </w:pPr>
            <w:r w:rsidRPr="0051144F">
              <w:rPr>
                <w:color w:val="000000"/>
                <w:lang w:val="en-US"/>
              </w:rPr>
              <w:t>[5]</w:t>
            </w:r>
          </w:p>
        </w:tc>
        <w:tc>
          <w:tcPr>
            <w:tcW w:w="1456" w:type="dxa"/>
            <w:tcMar>
              <w:top w:w="0" w:type="dxa"/>
              <w:left w:w="70" w:type="dxa"/>
              <w:bottom w:w="0" w:type="dxa"/>
              <w:right w:w="70" w:type="dxa"/>
            </w:tcMar>
          </w:tcPr>
          <w:p w14:paraId="2790D264" w14:textId="7C6D0546" w:rsidR="004945A5" w:rsidRPr="0051144F" w:rsidRDefault="00FB239B" w:rsidP="004945A5">
            <w:pPr>
              <w:rPr>
                <w:lang w:val="en-US"/>
              </w:rPr>
            </w:pPr>
            <w:hyperlink r:id="rId17" w:history="1">
              <w:r w:rsidR="004945A5" w:rsidRPr="0051144F">
                <w:rPr>
                  <w:rStyle w:val="Hyperlink"/>
                  <w:color w:val="0000FF"/>
                  <w:lang w:val="en-US" w:eastAsia="sv-SE"/>
                </w:rPr>
                <w:t>R1-2200985</w:t>
              </w:r>
            </w:hyperlink>
          </w:p>
        </w:tc>
        <w:tc>
          <w:tcPr>
            <w:tcW w:w="4921" w:type="dxa"/>
            <w:tcMar>
              <w:top w:w="0" w:type="dxa"/>
              <w:left w:w="70" w:type="dxa"/>
              <w:bottom w:w="0" w:type="dxa"/>
              <w:right w:w="70" w:type="dxa"/>
            </w:tcMar>
          </w:tcPr>
          <w:p w14:paraId="79E41526" w14:textId="7D705932" w:rsidR="004945A5" w:rsidRPr="0051144F" w:rsidRDefault="004945A5" w:rsidP="004945A5">
            <w:pPr>
              <w:rPr>
                <w:lang w:val="en-US"/>
              </w:rPr>
            </w:pPr>
            <w:r w:rsidRPr="0051144F">
              <w:rPr>
                <w:lang w:val="en-US" w:eastAsia="sv-SE"/>
              </w:rPr>
              <w:t>Remaining aspects of Bandwidth Reduction for RedCap UEs</w:t>
            </w:r>
          </w:p>
        </w:tc>
        <w:tc>
          <w:tcPr>
            <w:tcW w:w="2551" w:type="dxa"/>
            <w:tcMar>
              <w:top w:w="0" w:type="dxa"/>
              <w:left w:w="70" w:type="dxa"/>
              <w:bottom w:w="0" w:type="dxa"/>
              <w:right w:w="70" w:type="dxa"/>
            </w:tcMar>
          </w:tcPr>
          <w:p w14:paraId="3E0C564E" w14:textId="5A1ABC4A" w:rsidR="004945A5" w:rsidRPr="0051144F" w:rsidRDefault="004945A5" w:rsidP="004945A5">
            <w:pPr>
              <w:rPr>
                <w:lang w:val="en-US"/>
              </w:rPr>
            </w:pPr>
            <w:r w:rsidRPr="0051144F">
              <w:rPr>
                <w:lang w:val="en-US" w:eastAsia="sv-SE"/>
              </w:rPr>
              <w:t>FUTUREWEI</w:t>
            </w:r>
          </w:p>
        </w:tc>
      </w:tr>
      <w:tr w:rsidR="004945A5" w:rsidRPr="0051144F" w14:paraId="6D12AD9F" w14:textId="77777777">
        <w:trPr>
          <w:trHeight w:val="450"/>
        </w:trPr>
        <w:tc>
          <w:tcPr>
            <w:tcW w:w="704" w:type="dxa"/>
            <w:shd w:val="clear" w:color="auto" w:fill="FFFFFF"/>
            <w:tcMar>
              <w:top w:w="0" w:type="dxa"/>
              <w:left w:w="70" w:type="dxa"/>
              <w:bottom w:w="0" w:type="dxa"/>
              <w:right w:w="70" w:type="dxa"/>
            </w:tcMar>
          </w:tcPr>
          <w:p w14:paraId="13654682" w14:textId="77777777" w:rsidR="004945A5" w:rsidRPr="0051144F" w:rsidRDefault="004945A5" w:rsidP="004945A5">
            <w:pPr>
              <w:rPr>
                <w:lang w:val="en-US"/>
              </w:rPr>
            </w:pPr>
            <w:r w:rsidRPr="0051144F">
              <w:rPr>
                <w:color w:val="000000"/>
                <w:lang w:val="en-US"/>
              </w:rPr>
              <w:t>[6]</w:t>
            </w:r>
          </w:p>
        </w:tc>
        <w:tc>
          <w:tcPr>
            <w:tcW w:w="1456" w:type="dxa"/>
            <w:tcMar>
              <w:top w:w="0" w:type="dxa"/>
              <w:left w:w="70" w:type="dxa"/>
              <w:bottom w:w="0" w:type="dxa"/>
              <w:right w:w="70" w:type="dxa"/>
            </w:tcMar>
          </w:tcPr>
          <w:p w14:paraId="2F4E9D9A" w14:textId="4EB636BA" w:rsidR="004945A5" w:rsidRPr="0051144F" w:rsidRDefault="00FB239B" w:rsidP="004945A5">
            <w:pPr>
              <w:rPr>
                <w:lang w:val="en-US"/>
              </w:rPr>
            </w:pPr>
            <w:hyperlink r:id="rId18" w:history="1">
              <w:r w:rsidR="004945A5" w:rsidRPr="0051144F">
                <w:rPr>
                  <w:rStyle w:val="Hyperlink"/>
                  <w:color w:val="0000FF"/>
                  <w:lang w:val="en-US" w:eastAsia="sv-SE"/>
                </w:rPr>
                <w:t>R1-2201099</w:t>
              </w:r>
            </w:hyperlink>
          </w:p>
        </w:tc>
        <w:tc>
          <w:tcPr>
            <w:tcW w:w="4921" w:type="dxa"/>
            <w:tcMar>
              <w:top w:w="0" w:type="dxa"/>
              <w:left w:w="70" w:type="dxa"/>
              <w:bottom w:w="0" w:type="dxa"/>
              <w:right w:w="70" w:type="dxa"/>
            </w:tcMar>
          </w:tcPr>
          <w:p w14:paraId="7600F582" w14:textId="3F5E613A" w:rsidR="004945A5" w:rsidRPr="0051144F" w:rsidRDefault="004945A5" w:rsidP="004945A5">
            <w:pPr>
              <w:rPr>
                <w:lang w:val="en-US"/>
              </w:rPr>
            </w:pPr>
            <w:r w:rsidRPr="0051144F">
              <w:rPr>
                <w:lang w:val="en-US" w:eastAsia="sv-SE"/>
              </w:rPr>
              <w:t>Remaining issues on reduced maximum UE bandwidth</w:t>
            </w:r>
          </w:p>
        </w:tc>
        <w:tc>
          <w:tcPr>
            <w:tcW w:w="2551" w:type="dxa"/>
            <w:tcMar>
              <w:top w:w="0" w:type="dxa"/>
              <w:left w:w="70" w:type="dxa"/>
              <w:bottom w:w="0" w:type="dxa"/>
              <w:right w:w="70" w:type="dxa"/>
            </w:tcMar>
          </w:tcPr>
          <w:p w14:paraId="1DD770E4" w14:textId="4617149E" w:rsidR="004945A5" w:rsidRPr="0051144F" w:rsidRDefault="00F07EE7" w:rsidP="004945A5">
            <w:pPr>
              <w:rPr>
                <w:lang w:val="en-US"/>
              </w:rPr>
            </w:pPr>
            <w:r w:rsidRPr="0051144F">
              <w:rPr>
                <w:lang w:val="en-US" w:eastAsia="sv-SE"/>
              </w:rPr>
              <w:t>V</w:t>
            </w:r>
            <w:r w:rsidR="004945A5" w:rsidRPr="0051144F">
              <w:rPr>
                <w:lang w:val="en-US" w:eastAsia="sv-SE"/>
              </w:rPr>
              <w:t>ivo, Guangdong Genius</w:t>
            </w:r>
          </w:p>
        </w:tc>
      </w:tr>
      <w:tr w:rsidR="004945A5" w:rsidRPr="0051144F" w14:paraId="37C2E631" w14:textId="77777777">
        <w:trPr>
          <w:trHeight w:val="450"/>
        </w:trPr>
        <w:tc>
          <w:tcPr>
            <w:tcW w:w="704" w:type="dxa"/>
            <w:shd w:val="clear" w:color="auto" w:fill="FFFFFF"/>
            <w:tcMar>
              <w:top w:w="0" w:type="dxa"/>
              <w:left w:w="70" w:type="dxa"/>
              <w:bottom w:w="0" w:type="dxa"/>
              <w:right w:w="70" w:type="dxa"/>
            </w:tcMar>
          </w:tcPr>
          <w:p w14:paraId="009BA1F4" w14:textId="77777777" w:rsidR="004945A5" w:rsidRPr="0051144F" w:rsidRDefault="004945A5" w:rsidP="004945A5">
            <w:pPr>
              <w:rPr>
                <w:lang w:val="en-US"/>
              </w:rPr>
            </w:pPr>
            <w:r w:rsidRPr="0051144F">
              <w:rPr>
                <w:color w:val="000000"/>
                <w:lang w:val="en-US"/>
              </w:rPr>
              <w:t>[7]</w:t>
            </w:r>
          </w:p>
        </w:tc>
        <w:tc>
          <w:tcPr>
            <w:tcW w:w="1456" w:type="dxa"/>
            <w:tcMar>
              <w:top w:w="0" w:type="dxa"/>
              <w:left w:w="70" w:type="dxa"/>
              <w:bottom w:w="0" w:type="dxa"/>
              <w:right w:w="70" w:type="dxa"/>
            </w:tcMar>
          </w:tcPr>
          <w:p w14:paraId="6DA0C469" w14:textId="6FCEE2FD" w:rsidR="004945A5" w:rsidRPr="0051144F" w:rsidRDefault="00FB239B" w:rsidP="004945A5">
            <w:pPr>
              <w:rPr>
                <w:lang w:val="en-US"/>
              </w:rPr>
            </w:pPr>
            <w:hyperlink r:id="rId19" w:history="1">
              <w:r w:rsidR="004945A5" w:rsidRPr="0051144F">
                <w:rPr>
                  <w:rStyle w:val="Hyperlink"/>
                  <w:color w:val="0000FF"/>
                  <w:lang w:val="en-US" w:eastAsia="sv-SE"/>
                </w:rPr>
                <w:t>R1-2201136</w:t>
              </w:r>
            </w:hyperlink>
          </w:p>
        </w:tc>
        <w:tc>
          <w:tcPr>
            <w:tcW w:w="4921" w:type="dxa"/>
            <w:tcMar>
              <w:top w:w="0" w:type="dxa"/>
              <w:left w:w="70" w:type="dxa"/>
              <w:bottom w:w="0" w:type="dxa"/>
              <w:right w:w="70" w:type="dxa"/>
            </w:tcMar>
          </w:tcPr>
          <w:p w14:paraId="4B9BE7E1" w14:textId="6EE70336" w:rsidR="004945A5" w:rsidRPr="0051144F" w:rsidRDefault="004945A5" w:rsidP="004945A5">
            <w:pPr>
              <w:rPr>
                <w:lang w:val="en-US"/>
              </w:rPr>
            </w:pPr>
            <w:r w:rsidRPr="0051144F">
              <w:rPr>
                <w:lang w:val="en-US" w:eastAsia="sv-SE"/>
              </w:rPr>
              <w:t>Bandwidth reduction for reduced capability NR devices</w:t>
            </w:r>
          </w:p>
        </w:tc>
        <w:tc>
          <w:tcPr>
            <w:tcW w:w="2551" w:type="dxa"/>
            <w:tcMar>
              <w:top w:w="0" w:type="dxa"/>
              <w:left w:w="70" w:type="dxa"/>
              <w:bottom w:w="0" w:type="dxa"/>
              <w:right w:w="70" w:type="dxa"/>
            </w:tcMar>
          </w:tcPr>
          <w:p w14:paraId="371B9228" w14:textId="2F731FD6" w:rsidR="004945A5" w:rsidRPr="0051144F" w:rsidRDefault="004945A5" w:rsidP="004945A5">
            <w:pPr>
              <w:rPr>
                <w:lang w:val="en-US"/>
              </w:rPr>
            </w:pPr>
            <w:r w:rsidRPr="0051144F">
              <w:rPr>
                <w:lang w:val="en-US" w:eastAsia="sv-SE"/>
              </w:rPr>
              <w:t>ZTE, Sanechips</w:t>
            </w:r>
          </w:p>
        </w:tc>
      </w:tr>
      <w:tr w:rsidR="004945A5" w:rsidRPr="0051144F" w14:paraId="02F69F30" w14:textId="77777777">
        <w:trPr>
          <w:trHeight w:val="450"/>
        </w:trPr>
        <w:tc>
          <w:tcPr>
            <w:tcW w:w="704" w:type="dxa"/>
            <w:shd w:val="clear" w:color="auto" w:fill="FFFFFF"/>
            <w:tcMar>
              <w:top w:w="0" w:type="dxa"/>
              <w:left w:w="70" w:type="dxa"/>
              <w:bottom w:w="0" w:type="dxa"/>
              <w:right w:w="70" w:type="dxa"/>
            </w:tcMar>
          </w:tcPr>
          <w:p w14:paraId="4B05C196" w14:textId="77777777" w:rsidR="004945A5" w:rsidRPr="0051144F" w:rsidRDefault="004945A5" w:rsidP="004945A5">
            <w:pPr>
              <w:rPr>
                <w:lang w:val="en-US"/>
              </w:rPr>
            </w:pPr>
            <w:r w:rsidRPr="0051144F">
              <w:rPr>
                <w:color w:val="000000"/>
                <w:lang w:val="en-US"/>
              </w:rPr>
              <w:t>[8]</w:t>
            </w:r>
          </w:p>
        </w:tc>
        <w:tc>
          <w:tcPr>
            <w:tcW w:w="1456" w:type="dxa"/>
            <w:tcMar>
              <w:top w:w="0" w:type="dxa"/>
              <w:left w:w="70" w:type="dxa"/>
              <w:bottom w:w="0" w:type="dxa"/>
              <w:right w:w="70" w:type="dxa"/>
            </w:tcMar>
          </w:tcPr>
          <w:p w14:paraId="36E084E3" w14:textId="6E9919E6" w:rsidR="004945A5" w:rsidRPr="0051144F" w:rsidRDefault="00FB239B" w:rsidP="004945A5">
            <w:pPr>
              <w:rPr>
                <w:lang w:val="en-US"/>
              </w:rPr>
            </w:pPr>
            <w:hyperlink r:id="rId20" w:history="1">
              <w:r w:rsidR="004945A5" w:rsidRPr="0051144F">
                <w:rPr>
                  <w:rStyle w:val="Hyperlink"/>
                  <w:color w:val="0000FF"/>
                  <w:lang w:val="en-US" w:eastAsia="sv-SE"/>
                </w:rPr>
                <w:t>R1-2201277</w:t>
              </w:r>
            </w:hyperlink>
          </w:p>
        </w:tc>
        <w:tc>
          <w:tcPr>
            <w:tcW w:w="4921" w:type="dxa"/>
            <w:tcMar>
              <w:top w:w="0" w:type="dxa"/>
              <w:left w:w="70" w:type="dxa"/>
              <w:bottom w:w="0" w:type="dxa"/>
              <w:right w:w="70" w:type="dxa"/>
            </w:tcMar>
          </w:tcPr>
          <w:p w14:paraId="5E56D9CC" w14:textId="02837F80" w:rsidR="004945A5" w:rsidRPr="0051144F" w:rsidRDefault="004945A5" w:rsidP="004945A5">
            <w:pPr>
              <w:rPr>
                <w:lang w:val="en-US"/>
              </w:rPr>
            </w:pPr>
            <w:r w:rsidRPr="0051144F">
              <w:rPr>
                <w:lang w:val="en-US" w:eastAsia="sv-SE"/>
              </w:rPr>
              <w:t>Remaining issues on reduced UE bandwidth</w:t>
            </w:r>
          </w:p>
        </w:tc>
        <w:tc>
          <w:tcPr>
            <w:tcW w:w="2551" w:type="dxa"/>
            <w:tcMar>
              <w:top w:w="0" w:type="dxa"/>
              <w:left w:w="70" w:type="dxa"/>
              <w:bottom w:w="0" w:type="dxa"/>
              <w:right w:w="70" w:type="dxa"/>
            </w:tcMar>
          </w:tcPr>
          <w:p w14:paraId="44EE3F13" w14:textId="09BEF731" w:rsidR="004945A5" w:rsidRPr="0051144F" w:rsidRDefault="004945A5" w:rsidP="004945A5">
            <w:pPr>
              <w:rPr>
                <w:lang w:val="en-US"/>
              </w:rPr>
            </w:pPr>
            <w:r w:rsidRPr="0051144F">
              <w:rPr>
                <w:lang w:val="en-US" w:eastAsia="sv-SE"/>
              </w:rPr>
              <w:t>OPPO</w:t>
            </w:r>
          </w:p>
        </w:tc>
      </w:tr>
      <w:tr w:rsidR="004945A5" w:rsidRPr="0051144F" w14:paraId="1788E87F" w14:textId="77777777">
        <w:trPr>
          <w:trHeight w:val="450"/>
        </w:trPr>
        <w:tc>
          <w:tcPr>
            <w:tcW w:w="704" w:type="dxa"/>
            <w:shd w:val="clear" w:color="auto" w:fill="FFFFFF"/>
            <w:tcMar>
              <w:top w:w="0" w:type="dxa"/>
              <w:left w:w="70" w:type="dxa"/>
              <w:bottom w:w="0" w:type="dxa"/>
              <w:right w:w="70" w:type="dxa"/>
            </w:tcMar>
          </w:tcPr>
          <w:p w14:paraId="4A459B66" w14:textId="77777777" w:rsidR="004945A5" w:rsidRPr="0051144F" w:rsidRDefault="004945A5" w:rsidP="004945A5">
            <w:pPr>
              <w:rPr>
                <w:lang w:val="en-US"/>
              </w:rPr>
            </w:pPr>
            <w:r w:rsidRPr="0051144F">
              <w:rPr>
                <w:color w:val="000000"/>
                <w:lang w:val="en-US"/>
              </w:rPr>
              <w:t>[9]</w:t>
            </w:r>
          </w:p>
        </w:tc>
        <w:tc>
          <w:tcPr>
            <w:tcW w:w="1456" w:type="dxa"/>
            <w:tcMar>
              <w:top w:w="0" w:type="dxa"/>
              <w:left w:w="70" w:type="dxa"/>
              <w:bottom w:w="0" w:type="dxa"/>
              <w:right w:w="70" w:type="dxa"/>
            </w:tcMar>
          </w:tcPr>
          <w:p w14:paraId="6B678347" w14:textId="7E1DD449" w:rsidR="004945A5" w:rsidRPr="0051144F" w:rsidRDefault="00FB239B" w:rsidP="004945A5">
            <w:pPr>
              <w:rPr>
                <w:lang w:val="en-US"/>
              </w:rPr>
            </w:pPr>
            <w:hyperlink r:id="rId21" w:history="1">
              <w:r w:rsidR="004945A5" w:rsidRPr="0051144F">
                <w:rPr>
                  <w:rStyle w:val="Hyperlink"/>
                  <w:color w:val="0000FF"/>
                  <w:lang w:val="en-US" w:eastAsia="sv-SE"/>
                </w:rPr>
                <w:t>R1-2201367</w:t>
              </w:r>
            </w:hyperlink>
          </w:p>
        </w:tc>
        <w:tc>
          <w:tcPr>
            <w:tcW w:w="4921" w:type="dxa"/>
            <w:tcMar>
              <w:top w:w="0" w:type="dxa"/>
              <w:left w:w="70" w:type="dxa"/>
              <w:bottom w:w="0" w:type="dxa"/>
              <w:right w:w="70" w:type="dxa"/>
            </w:tcMar>
          </w:tcPr>
          <w:p w14:paraId="7D2428DC" w14:textId="59660246" w:rsidR="004945A5" w:rsidRPr="0051144F" w:rsidRDefault="004945A5" w:rsidP="004945A5">
            <w:pPr>
              <w:rPr>
                <w:lang w:val="en-US"/>
              </w:rPr>
            </w:pPr>
            <w:r w:rsidRPr="0051144F">
              <w:rPr>
                <w:lang w:val="en-US" w:eastAsia="sv-SE"/>
              </w:rPr>
              <w:t>Remaining issues on reduced maximum UE bandwidth</w:t>
            </w:r>
          </w:p>
        </w:tc>
        <w:tc>
          <w:tcPr>
            <w:tcW w:w="2551" w:type="dxa"/>
            <w:tcMar>
              <w:top w:w="0" w:type="dxa"/>
              <w:left w:w="70" w:type="dxa"/>
              <w:bottom w:w="0" w:type="dxa"/>
              <w:right w:w="70" w:type="dxa"/>
            </w:tcMar>
          </w:tcPr>
          <w:p w14:paraId="6F4079AE" w14:textId="39721B9C" w:rsidR="004945A5" w:rsidRPr="0051144F" w:rsidRDefault="004945A5" w:rsidP="004945A5">
            <w:pPr>
              <w:rPr>
                <w:lang w:val="en-US"/>
              </w:rPr>
            </w:pPr>
            <w:r w:rsidRPr="0051144F">
              <w:rPr>
                <w:lang w:val="en-US" w:eastAsia="sv-SE"/>
              </w:rPr>
              <w:t>CATT</w:t>
            </w:r>
          </w:p>
        </w:tc>
      </w:tr>
      <w:tr w:rsidR="004945A5" w:rsidRPr="0051144F" w14:paraId="77E8185C" w14:textId="77777777">
        <w:trPr>
          <w:trHeight w:val="450"/>
        </w:trPr>
        <w:tc>
          <w:tcPr>
            <w:tcW w:w="704" w:type="dxa"/>
            <w:shd w:val="clear" w:color="auto" w:fill="FFFFFF"/>
            <w:tcMar>
              <w:top w:w="0" w:type="dxa"/>
              <w:left w:w="70" w:type="dxa"/>
              <w:bottom w:w="0" w:type="dxa"/>
              <w:right w:w="70" w:type="dxa"/>
            </w:tcMar>
          </w:tcPr>
          <w:p w14:paraId="7A4C1358" w14:textId="77777777" w:rsidR="004945A5" w:rsidRPr="0051144F" w:rsidRDefault="004945A5" w:rsidP="004945A5">
            <w:pPr>
              <w:rPr>
                <w:lang w:val="en-US"/>
              </w:rPr>
            </w:pPr>
            <w:r w:rsidRPr="0051144F">
              <w:rPr>
                <w:color w:val="000000"/>
                <w:lang w:val="en-US"/>
              </w:rPr>
              <w:lastRenderedPageBreak/>
              <w:t>[10]</w:t>
            </w:r>
          </w:p>
        </w:tc>
        <w:tc>
          <w:tcPr>
            <w:tcW w:w="1456" w:type="dxa"/>
            <w:tcMar>
              <w:top w:w="0" w:type="dxa"/>
              <w:left w:w="70" w:type="dxa"/>
              <w:bottom w:w="0" w:type="dxa"/>
              <w:right w:w="70" w:type="dxa"/>
            </w:tcMar>
          </w:tcPr>
          <w:p w14:paraId="538F148C" w14:textId="699A03E4" w:rsidR="004945A5" w:rsidRPr="0051144F" w:rsidRDefault="00FB239B" w:rsidP="004945A5">
            <w:pPr>
              <w:rPr>
                <w:lang w:val="en-US"/>
              </w:rPr>
            </w:pPr>
            <w:hyperlink r:id="rId22" w:history="1">
              <w:r w:rsidR="004945A5" w:rsidRPr="0051144F">
                <w:rPr>
                  <w:rStyle w:val="Hyperlink"/>
                  <w:color w:val="0000FF"/>
                  <w:lang w:val="en-US" w:eastAsia="sv-SE"/>
                </w:rPr>
                <w:t>R1-2201404</w:t>
              </w:r>
            </w:hyperlink>
          </w:p>
        </w:tc>
        <w:tc>
          <w:tcPr>
            <w:tcW w:w="4921" w:type="dxa"/>
            <w:tcMar>
              <w:top w:w="0" w:type="dxa"/>
              <w:left w:w="70" w:type="dxa"/>
              <w:bottom w:w="0" w:type="dxa"/>
              <w:right w:w="70" w:type="dxa"/>
            </w:tcMar>
          </w:tcPr>
          <w:p w14:paraId="3314292F" w14:textId="549421F6" w:rsidR="004945A5" w:rsidRPr="0051144F" w:rsidRDefault="004945A5" w:rsidP="004945A5">
            <w:pPr>
              <w:rPr>
                <w:lang w:val="en-US"/>
              </w:rPr>
            </w:pPr>
            <w:r w:rsidRPr="0051144F">
              <w:rPr>
                <w:lang w:val="en-US" w:eastAsia="sv-SE"/>
              </w:rPr>
              <w:t>Aspects related to reduced maximum UE bandwidth</w:t>
            </w:r>
          </w:p>
        </w:tc>
        <w:tc>
          <w:tcPr>
            <w:tcW w:w="2551" w:type="dxa"/>
            <w:tcMar>
              <w:top w:w="0" w:type="dxa"/>
              <w:left w:w="70" w:type="dxa"/>
              <w:bottom w:w="0" w:type="dxa"/>
              <w:right w:w="70" w:type="dxa"/>
            </w:tcMar>
          </w:tcPr>
          <w:p w14:paraId="277CC040" w14:textId="51E7B5EE" w:rsidR="004945A5" w:rsidRPr="0051144F" w:rsidRDefault="004945A5" w:rsidP="004945A5">
            <w:pPr>
              <w:rPr>
                <w:lang w:val="en-US"/>
              </w:rPr>
            </w:pPr>
            <w:r w:rsidRPr="0051144F">
              <w:rPr>
                <w:lang w:val="en-US" w:eastAsia="sv-SE"/>
              </w:rPr>
              <w:t>Nokia, Nokia Shanghai Bell</w:t>
            </w:r>
          </w:p>
        </w:tc>
      </w:tr>
      <w:tr w:rsidR="004945A5" w:rsidRPr="0051144F" w14:paraId="442E0C2C" w14:textId="77777777">
        <w:trPr>
          <w:trHeight w:val="450"/>
        </w:trPr>
        <w:tc>
          <w:tcPr>
            <w:tcW w:w="704" w:type="dxa"/>
            <w:shd w:val="clear" w:color="auto" w:fill="FFFFFF"/>
            <w:tcMar>
              <w:top w:w="0" w:type="dxa"/>
              <w:left w:w="70" w:type="dxa"/>
              <w:bottom w:w="0" w:type="dxa"/>
              <w:right w:w="70" w:type="dxa"/>
            </w:tcMar>
          </w:tcPr>
          <w:p w14:paraId="1DFB7BB5" w14:textId="77777777" w:rsidR="004945A5" w:rsidRPr="0051144F" w:rsidRDefault="004945A5" w:rsidP="004945A5">
            <w:pPr>
              <w:rPr>
                <w:lang w:val="en-US"/>
              </w:rPr>
            </w:pPr>
            <w:r w:rsidRPr="0051144F">
              <w:rPr>
                <w:color w:val="000000"/>
                <w:lang w:val="en-US"/>
              </w:rPr>
              <w:t>[11]</w:t>
            </w:r>
          </w:p>
        </w:tc>
        <w:tc>
          <w:tcPr>
            <w:tcW w:w="1456" w:type="dxa"/>
            <w:tcMar>
              <w:top w:w="0" w:type="dxa"/>
              <w:left w:w="70" w:type="dxa"/>
              <w:bottom w:w="0" w:type="dxa"/>
              <w:right w:w="70" w:type="dxa"/>
            </w:tcMar>
          </w:tcPr>
          <w:p w14:paraId="53C59303" w14:textId="413B43F4" w:rsidR="004945A5" w:rsidRPr="0051144F" w:rsidRDefault="00FB239B" w:rsidP="004945A5">
            <w:pPr>
              <w:rPr>
                <w:lang w:val="en-US"/>
              </w:rPr>
            </w:pPr>
            <w:hyperlink r:id="rId23" w:history="1">
              <w:r w:rsidR="004945A5" w:rsidRPr="0051144F">
                <w:rPr>
                  <w:rStyle w:val="Hyperlink"/>
                  <w:color w:val="0000FF"/>
                  <w:lang w:val="en-US" w:eastAsia="sv-SE"/>
                </w:rPr>
                <w:t>R1-2201441</w:t>
              </w:r>
            </w:hyperlink>
          </w:p>
        </w:tc>
        <w:tc>
          <w:tcPr>
            <w:tcW w:w="4921" w:type="dxa"/>
            <w:tcMar>
              <w:top w:w="0" w:type="dxa"/>
              <w:left w:w="70" w:type="dxa"/>
              <w:bottom w:w="0" w:type="dxa"/>
              <w:right w:w="70" w:type="dxa"/>
            </w:tcMar>
          </w:tcPr>
          <w:p w14:paraId="5DA5C623" w14:textId="19AAAEFA" w:rsidR="004945A5" w:rsidRPr="0051144F" w:rsidRDefault="004945A5" w:rsidP="004945A5">
            <w:pPr>
              <w:rPr>
                <w:lang w:val="en-US"/>
              </w:rPr>
            </w:pPr>
            <w:r w:rsidRPr="0051144F">
              <w:rPr>
                <w:lang w:val="en-US" w:eastAsia="sv-SE"/>
              </w:rPr>
              <w:t>Remaining issues on reduced maximum UE bandwidth for RedCap</w:t>
            </w:r>
          </w:p>
        </w:tc>
        <w:tc>
          <w:tcPr>
            <w:tcW w:w="2551" w:type="dxa"/>
            <w:tcMar>
              <w:top w:w="0" w:type="dxa"/>
              <w:left w:w="70" w:type="dxa"/>
              <w:bottom w:w="0" w:type="dxa"/>
              <w:right w:w="70" w:type="dxa"/>
            </w:tcMar>
          </w:tcPr>
          <w:p w14:paraId="3BAF03B5" w14:textId="44075D4D" w:rsidR="004945A5" w:rsidRPr="0051144F" w:rsidRDefault="004945A5" w:rsidP="004945A5">
            <w:pPr>
              <w:rPr>
                <w:lang w:val="en-US"/>
              </w:rPr>
            </w:pPr>
            <w:r w:rsidRPr="0051144F">
              <w:rPr>
                <w:lang w:val="en-US" w:eastAsia="sv-SE"/>
              </w:rPr>
              <w:t>China Telecom</w:t>
            </w:r>
          </w:p>
        </w:tc>
      </w:tr>
      <w:tr w:rsidR="004945A5" w:rsidRPr="0051144F" w14:paraId="7FEF863D" w14:textId="77777777">
        <w:trPr>
          <w:trHeight w:val="450"/>
        </w:trPr>
        <w:tc>
          <w:tcPr>
            <w:tcW w:w="704" w:type="dxa"/>
            <w:shd w:val="clear" w:color="auto" w:fill="FFFFFF"/>
            <w:tcMar>
              <w:top w:w="0" w:type="dxa"/>
              <w:left w:w="70" w:type="dxa"/>
              <w:bottom w:w="0" w:type="dxa"/>
              <w:right w:w="70" w:type="dxa"/>
            </w:tcMar>
          </w:tcPr>
          <w:p w14:paraId="3595D086" w14:textId="77777777" w:rsidR="004945A5" w:rsidRPr="0051144F" w:rsidRDefault="004945A5" w:rsidP="004945A5">
            <w:pPr>
              <w:rPr>
                <w:lang w:val="en-US"/>
              </w:rPr>
            </w:pPr>
            <w:r w:rsidRPr="0051144F">
              <w:rPr>
                <w:color w:val="000000"/>
                <w:lang w:val="en-US"/>
              </w:rPr>
              <w:t>[12]</w:t>
            </w:r>
          </w:p>
        </w:tc>
        <w:tc>
          <w:tcPr>
            <w:tcW w:w="1456" w:type="dxa"/>
            <w:tcMar>
              <w:top w:w="0" w:type="dxa"/>
              <w:left w:w="70" w:type="dxa"/>
              <w:bottom w:w="0" w:type="dxa"/>
              <w:right w:w="70" w:type="dxa"/>
            </w:tcMar>
          </w:tcPr>
          <w:p w14:paraId="4F6D64AB" w14:textId="69931A74" w:rsidR="004945A5" w:rsidRPr="0051144F" w:rsidRDefault="00FB239B" w:rsidP="004945A5">
            <w:pPr>
              <w:rPr>
                <w:lang w:val="en-US"/>
              </w:rPr>
            </w:pPr>
            <w:hyperlink r:id="rId24" w:history="1">
              <w:r w:rsidR="004945A5" w:rsidRPr="0051144F">
                <w:rPr>
                  <w:rStyle w:val="Hyperlink"/>
                  <w:color w:val="0000FF"/>
                  <w:lang w:val="en-US" w:eastAsia="sv-SE"/>
                </w:rPr>
                <w:t>R1-2201482</w:t>
              </w:r>
            </w:hyperlink>
          </w:p>
        </w:tc>
        <w:tc>
          <w:tcPr>
            <w:tcW w:w="4921" w:type="dxa"/>
            <w:tcMar>
              <w:top w:w="0" w:type="dxa"/>
              <w:left w:w="70" w:type="dxa"/>
              <w:bottom w:w="0" w:type="dxa"/>
              <w:right w:w="70" w:type="dxa"/>
            </w:tcMar>
          </w:tcPr>
          <w:p w14:paraId="32BBD29B" w14:textId="4B6AB8EB" w:rsidR="004945A5" w:rsidRPr="0051144F" w:rsidRDefault="004945A5" w:rsidP="004945A5">
            <w:pPr>
              <w:rPr>
                <w:lang w:val="en-US"/>
              </w:rPr>
            </w:pPr>
            <w:r w:rsidRPr="0051144F">
              <w:rPr>
                <w:lang w:val="en-US" w:eastAsia="sv-SE"/>
              </w:rPr>
              <w:t>Remaining issues on reduced maximum UE bandwidth for RedCap</w:t>
            </w:r>
          </w:p>
        </w:tc>
        <w:tc>
          <w:tcPr>
            <w:tcW w:w="2551" w:type="dxa"/>
            <w:tcMar>
              <w:top w:w="0" w:type="dxa"/>
              <w:left w:w="70" w:type="dxa"/>
              <w:bottom w:w="0" w:type="dxa"/>
              <w:right w:w="70" w:type="dxa"/>
            </w:tcMar>
          </w:tcPr>
          <w:p w14:paraId="6A8B6005" w14:textId="5844F4F9" w:rsidR="004945A5" w:rsidRPr="0051144F" w:rsidRDefault="004945A5" w:rsidP="004945A5">
            <w:pPr>
              <w:rPr>
                <w:lang w:val="en-US"/>
              </w:rPr>
            </w:pPr>
            <w:r w:rsidRPr="0051144F">
              <w:rPr>
                <w:lang w:val="en-US" w:eastAsia="sv-SE"/>
              </w:rPr>
              <w:t>NTT DOCOMO, INC.</w:t>
            </w:r>
          </w:p>
        </w:tc>
      </w:tr>
      <w:tr w:rsidR="004945A5" w:rsidRPr="0051144F" w14:paraId="0D4B8C9D" w14:textId="77777777">
        <w:trPr>
          <w:trHeight w:val="450"/>
        </w:trPr>
        <w:tc>
          <w:tcPr>
            <w:tcW w:w="704" w:type="dxa"/>
            <w:shd w:val="clear" w:color="auto" w:fill="FFFFFF"/>
            <w:tcMar>
              <w:top w:w="0" w:type="dxa"/>
              <w:left w:w="70" w:type="dxa"/>
              <w:bottom w:w="0" w:type="dxa"/>
              <w:right w:w="70" w:type="dxa"/>
            </w:tcMar>
          </w:tcPr>
          <w:p w14:paraId="22FDDDFA" w14:textId="77777777" w:rsidR="004945A5" w:rsidRPr="0051144F" w:rsidRDefault="004945A5" w:rsidP="004945A5">
            <w:pPr>
              <w:rPr>
                <w:lang w:val="en-US"/>
              </w:rPr>
            </w:pPr>
            <w:r w:rsidRPr="0051144F">
              <w:rPr>
                <w:color w:val="000000"/>
                <w:lang w:val="en-US"/>
              </w:rPr>
              <w:t>[13]</w:t>
            </w:r>
          </w:p>
        </w:tc>
        <w:tc>
          <w:tcPr>
            <w:tcW w:w="1456" w:type="dxa"/>
            <w:tcMar>
              <w:top w:w="0" w:type="dxa"/>
              <w:left w:w="70" w:type="dxa"/>
              <w:bottom w:w="0" w:type="dxa"/>
              <w:right w:w="70" w:type="dxa"/>
            </w:tcMar>
          </w:tcPr>
          <w:p w14:paraId="00399791" w14:textId="6876D9FC" w:rsidR="004945A5" w:rsidRPr="0051144F" w:rsidRDefault="00FB239B" w:rsidP="004945A5">
            <w:pPr>
              <w:rPr>
                <w:lang w:val="en-US"/>
              </w:rPr>
            </w:pPr>
            <w:hyperlink r:id="rId25" w:history="1">
              <w:r w:rsidR="004945A5" w:rsidRPr="0051144F">
                <w:rPr>
                  <w:rStyle w:val="Hyperlink"/>
                  <w:color w:val="0000FF"/>
                  <w:lang w:val="en-US" w:eastAsia="sv-SE"/>
                </w:rPr>
                <w:t>R1-2201549</w:t>
              </w:r>
            </w:hyperlink>
          </w:p>
        </w:tc>
        <w:tc>
          <w:tcPr>
            <w:tcW w:w="4921" w:type="dxa"/>
            <w:tcMar>
              <w:top w:w="0" w:type="dxa"/>
              <w:left w:w="70" w:type="dxa"/>
              <w:bottom w:w="0" w:type="dxa"/>
              <w:right w:w="70" w:type="dxa"/>
            </w:tcMar>
          </w:tcPr>
          <w:p w14:paraId="3C783DB0" w14:textId="3295771C" w:rsidR="004945A5" w:rsidRPr="0051144F" w:rsidRDefault="004945A5" w:rsidP="004945A5">
            <w:pPr>
              <w:rPr>
                <w:lang w:val="en-US"/>
              </w:rPr>
            </w:pPr>
            <w:r w:rsidRPr="0051144F">
              <w:rPr>
                <w:lang w:val="en-US" w:eastAsia="sv-SE"/>
              </w:rPr>
              <w:t>Discussion on aspects related to reduced maximum UE bandwidth</w:t>
            </w:r>
          </w:p>
        </w:tc>
        <w:tc>
          <w:tcPr>
            <w:tcW w:w="2551" w:type="dxa"/>
            <w:tcMar>
              <w:top w:w="0" w:type="dxa"/>
              <w:left w:w="70" w:type="dxa"/>
              <w:bottom w:w="0" w:type="dxa"/>
              <w:right w:w="70" w:type="dxa"/>
            </w:tcMar>
          </w:tcPr>
          <w:p w14:paraId="6BE362A0" w14:textId="2B07297E" w:rsidR="004945A5" w:rsidRPr="0051144F" w:rsidRDefault="004945A5" w:rsidP="004945A5">
            <w:pPr>
              <w:rPr>
                <w:lang w:val="en-US"/>
              </w:rPr>
            </w:pPr>
            <w:r w:rsidRPr="0051144F">
              <w:rPr>
                <w:lang w:val="en-US" w:eastAsia="sv-SE"/>
              </w:rPr>
              <w:t>Spreadtrum Communications</w:t>
            </w:r>
          </w:p>
        </w:tc>
      </w:tr>
      <w:tr w:rsidR="004945A5" w:rsidRPr="0051144F" w14:paraId="31352268" w14:textId="77777777">
        <w:trPr>
          <w:trHeight w:val="450"/>
        </w:trPr>
        <w:tc>
          <w:tcPr>
            <w:tcW w:w="704" w:type="dxa"/>
            <w:shd w:val="clear" w:color="auto" w:fill="FFFFFF"/>
            <w:tcMar>
              <w:top w:w="0" w:type="dxa"/>
              <w:left w:w="70" w:type="dxa"/>
              <w:bottom w:w="0" w:type="dxa"/>
              <w:right w:w="70" w:type="dxa"/>
            </w:tcMar>
          </w:tcPr>
          <w:p w14:paraId="265E1983" w14:textId="77777777" w:rsidR="004945A5" w:rsidRPr="0051144F" w:rsidRDefault="004945A5" w:rsidP="004945A5">
            <w:pPr>
              <w:rPr>
                <w:color w:val="000000"/>
                <w:lang w:val="en-US"/>
              </w:rPr>
            </w:pPr>
            <w:r w:rsidRPr="0051144F">
              <w:rPr>
                <w:color w:val="000000"/>
                <w:lang w:val="en-US"/>
              </w:rPr>
              <w:t>[14]</w:t>
            </w:r>
          </w:p>
        </w:tc>
        <w:tc>
          <w:tcPr>
            <w:tcW w:w="1456" w:type="dxa"/>
            <w:tcMar>
              <w:top w:w="0" w:type="dxa"/>
              <w:left w:w="70" w:type="dxa"/>
              <w:bottom w:w="0" w:type="dxa"/>
              <w:right w:w="70" w:type="dxa"/>
            </w:tcMar>
          </w:tcPr>
          <w:p w14:paraId="03056C18" w14:textId="4CCF82B7" w:rsidR="004945A5" w:rsidRPr="0051144F" w:rsidRDefault="00FB239B" w:rsidP="004945A5">
            <w:pPr>
              <w:rPr>
                <w:lang w:val="en-US"/>
              </w:rPr>
            </w:pPr>
            <w:hyperlink r:id="rId26" w:history="1">
              <w:r w:rsidR="004945A5" w:rsidRPr="0051144F">
                <w:rPr>
                  <w:rStyle w:val="Hyperlink"/>
                  <w:color w:val="0000FF"/>
                  <w:lang w:val="en-US" w:eastAsia="sv-SE"/>
                </w:rPr>
                <w:t>R1-2201590</w:t>
              </w:r>
            </w:hyperlink>
          </w:p>
        </w:tc>
        <w:tc>
          <w:tcPr>
            <w:tcW w:w="4921" w:type="dxa"/>
            <w:tcMar>
              <w:top w:w="0" w:type="dxa"/>
              <w:left w:w="70" w:type="dxa"/>
              <w:bottom w:w="0" w:type="dxa"/>
              <w:right w:w="70" w:type="dxa"/>
            </w:tcMar>
          </w:tcPr>
          <w:p w14:paraId="02107C5C" w14:textId="4FD68C4F" w:rsidR="004945A5" w:rsidRPr="0051144F" w:rsidRDefault="004945A5" w:rsidP="004945A5">
            <w:pPr>
              <w:rPr>
                <w:lang w:val="en-US"/>
              </w:rPr>
            </w:pPr>
            <w:r w:rsidRPr="0051144F">
              <w:rPr>
                <w:lang w:val="en-US" w:eastAsia="sv-SE"/>
              </w:rPr>
              <w:t>Aspects related to reduced maximum UE bandwidth for RedCap</w:t>
            </w:r>
          </w:p>
        </w:tc>
        <w:tc>
          <w:tcPr>
            <w:tcW w:w="2551" w:type="dxa"/>
            <w:tcMar>
              <w:top w:w="0" w:type="dxa"/>
              <w:left w:w="70" w:type="dxa"/>
              <w:bottom w:w="0" w:type="dxa"/>
              <w:right w:w="70" w:type="dxa"/>
            </w:tcMar>
          </w:tcPr>
          <w:p w14:paraId="4D7F8C45" w14:textId="74D186C4" w:rsidR="004945A5" w:rsidRPr="0051144F" w:rsidRDefault="004945A5" w:rsidP="004945A5">
            <w:pPr>
              <w:rPr>
                <w:lang w:val="en-US"/>
              </w:rPr>
            </w:pPr>
            <w:r w:rsidRPr="0051144F">
              <w:rPr>
                <w:lang w:val="en-US" w:eastAsia="sv-SE"/>
              </w:rPr>
              <w:t>Panasonic Corporation</w:t>
            </w:r>
          </w:p>
        </w:tc>
      </w:tr>
      <w:tr w:rsidR="004945A5" w:rsidRPr="0051144F" w14:paraId="5383BD5F" w14:textId="77777777">
        <w:trPr>
          <w:trHeight w:val="450"/>
        </w:trPr>
        <w:tc>
          <w:tcPr>
            <w:tcW w:w="704" w:type="dxa"/>
            <w:shd w:val="clear" w:color="auto" w:fill="FFFFFF"/>
            <w:tcMar>
              <w:top w:w="0" w:type="dxa"/>
              <w:left w:w="70" w:type="dxa"/>
              <w:bottom w:w="0" w:type="dxa"/>
              <w:right w:w="70" w:type="dxa"/>
            </w:tcMar>
          </w:tcPr>
          <w:p w14:paraId="5E75BED4" w14:textId="77777777" w:rsidR="004945A5" w:rsidRPr="0051144F" w:rsidRDefault="004945A5" w:rsidP="004945A5">
            <w:pPr>
              <w:rPr>
                <w:lang w:val="en-US"/>
              </w:rPr>
            </w:pPr>
            <w:r w:rsidRPr="0051144F">
              <w:rPr>
                <w:color w:val="000000"/>
                <w:lang w:val="en-US"/>
              </w:rPr>
              <w:t>[15]</w:t>
            </w:r>
          </w:p>
        </w:tc>
        <w:tc>
          <w:tcPr>
            <w:tcW w:w="1456" w:type="dxa"/>
            <w:tcMar>
              <w:top w:w="0" w:type="dxa"/>
              <w:left w:w="70" w:type="dxa"/>
              <w:bottom w:w="0" w:type="dxa"/>
              <w:right w:w="70" w:type="dxa"/>
            </w:tcMar>
          </w:tcPr>
          <w:p w14:paraId="6626BD0E" w14:textId="252C05C4" w:rsidR="004945A5" w:rsidRPr="0051144F" w:rsidRDefault="00FB239B" w:rsidP="004945A5">
            <w:pPr>
              <w:rPr>
                <w:lang w:val="en-US"/>
              </w:rPr>
            </w:pPr>
            <w:hyperlink r:id="rId27" w:history="1">
              <w:r w:rsidR="004945A5" w:rsidRPr="0051144F">
                <w:rPr>
                  <w:rStyle w:val="Hyperlink"/>
                  <w:color w:val="0000FF"/>
                  <w:lang w:val="en-US" w:eastAsia="sv-SE"/>
                </w:rPr>
                <w:t>R1-2201605</w:t>
              </w:r>
            </w:hyperlink>
          </w:p>
        </w:tc>
        <w:tc>
          <w:tcPr>
            <w:tcW w:w="4921" w:type="dxa"/>
            <w:tcMar>
              <w:top w:w="0" w:type="dxa"/>
              <w:left w:w="70" w:type="dxa"/>
              <w:bottom w:w="0" w:type="dxa"/>
              <w:right w:w="70" w:type="dxa"/>
            </w:tcMar>
          </w:tcPr>
          <w:p w14:paraId="772FAD75" w14:textId="24E5EDB9" w:rsidR="004945A5" w:rsidRPr="0051144F" w:rsidRDefault="004945A5" w:rsidP="004945A5">
            <w:pPr>
              <w:rPr>
                <w:lang w:val="en-US"/>
              </w:rPr>
            </w:pPr>
            <w:r w:rsidRPr="0051144F">
              <w:rPr>
                <w:lang w:val="en-US" w:eastAsia="sv-SE"/>
              </w:rPr>
              <w:t>Remaining issues on BWP operation for RedCap</w:t>
            </w:r>
          </w:p>
        </w:tc>
        <w:tc>
          <w:tcPr>
            <w:tcW w:w="2551" w:type="dxa"/>
            <w:tcMar>
              <w:top w:w="0" w:type="dxa"/>
              <w:left w:w="70" w:type="dxa"/>
              <w:bottom w:w="0" w:type="dxa"/>
              <w:right w:w="70" w:type="dxa"/>
            </w:tcMar>
          </w:tcPr>
          <w:p w14:paraId="7B1E4681" w14:textId="23DD8A8E" w:rsidR="004945A5" w:rsidRPr="0051144F" w:rsidRDefault="004945A5" w:rsidP="004945A5">
            <w:pPr>
              <w:rPr>
                <w:lang w:val="en-US"/>
              </w:rPr>
            </w:pPr>
            <w:r w:rsidRPr="0051144F">
              <w:rPr>
                <w:lang w:val="en-US" w:eastAsia="sv-SE"/>
              </w:rPr>
              <w:t>NEC</w:t>
            </w:r>
          </w:p>
        </w:tc>
      </w:tr>
      <w:tr w:rsidR="004945A5" w:rsidRPr="0051144F" w14:paraId="627ECA5F" w14:textId="77777777">
        <w:trPr>
          <w:trHeight w:val="450"/>
        </w:trPr>
        <w:tc>
          <w:tcPr>
            <w:tcW w:w="704" w:type="dxa"/>
            <w:shd w:val="clear" w:color="auto" w:fill="FFFFFF"/>
            <w:tcMar>
              <w:top w:w="0" w:type="dxa"/>
              <w:left w:w="70" w:type="dxa"/>
              <w:bottom w:w="0" w:type="dxa"/>
              <w:right w:w="70" w:type="dxa"/>
            </w:tcMar>
          </w:tcPr>
          <w:p w14:paraId="0004BEC1" w14:textId="77777777" w:rsidR="004945A5" w:rsidRPr="0051144F" w:rsidRDefault="004945A5" w:rsidP="004945A5">
            <w:pPr>
              <w:rPr>
                <w:lang w:val="en-US"/>
              </w:rPr>
            </w:pPr>
            <w:r w:rsidRPr="0051144F">
              <w:rPr>
                <w:color w:val="000000"/>
                <w:lang w:val="en-US"/>
              </w:rPr>
              <w:t>[16]</w:t>
            </w:r>
          </w:p>
        </w:tc>
        <w:tc>
          <w:tcPr>
            <w:tcW w:w="1456" w:type="dxa"/>
            <w:tcMar>
              <w:top w:w="0" w:type="dxa"/>
              <w:left w:w="70" w:type="dxa"/>
              <w:bottom w:w="0" w:type="dxa"/>
              <w:right w:w="70" w:type="dxa"/>
            </w:tcMar>
          </w:tcPr>
          <w:p w14:paraId="5116B267" w14:textId="051933D8" w:rsidR="004945A5" w:rsidRPr="0051144F" w:rsidRDefault="00FB239B" w:rsidP="004945A5">
            <w:pPr>
              <w:rPr>
                <w:lang w:val="en-US"/>
              </w:rPr>
            </w:pPr>
            <w:hyperlink r:id="rId28" w:history="1">
              <w:r w:rsidR="004945A5" w:rsidRPr="0051144F">
                <w:rPr>
                  <w:rStyle w:val="Hyperlink"/>
                  <w:color w:val="0000FF"/>
                  <w:lang w:val="en-US" w:eastAsia="sv-SE"/>
                </w:rPr>
                <w:t>R1-2201668</w:t>
              </w:r>
            </w:hyperlink>
          </w:p>
        </w:tc>
        <w:tc>
          <w:tcPr>
            <w:tcW w:w="4921" w:type="dxa"/>
            <w:tcMar>
              <w:top w:w="0" w:type="dxa"/>
              <w:left w:w="70" w:type="dxa"/>
              <w:bottom w:w="0" w:type="dxa"/>
              <w:right w:w="70" w:type="dxa"/>
            </w:tcMar>
          </w:tcPr>
          <w:p w14:paraId="6EC6ED69" w14:textId="32E6992C" w:rsidR="004945A5" w:rsidRPr="0051144F" w:rsidRDefault="004945A5" w:rsidP="004945A5">
            <w:pPr>
              <w:rPr>
                <w:lang w:val="en-US"/>
              </w:rPr>
            </w:pPr>
            <w:r w:rsidRPr="0051144F">
              <w:rPr>
                <w:lang w:val="en-US" w:eastAsia="sv-SE"/>
              </w:rPr>
              <w:t>Reduced maximum UE bandwidth for RedCap</w:t>
            </w:r>
          </w:p>
        </w:tc>
        <w:tc>
          <w:tcPr>
            <w:tcW w:w="2551" w:type="dxa"/>
            <w:tcMar>
              <w:top w:w="0" w:type="dxa"/>
              <w:left w:w="70" w:type="dxa"/>
              <w:bottom w:w="0" w:type="dxa"/>
              <w:right w:w="70" w:type="dxa"/>
            </w:tcMar>
          </w:tcPr>
          <w:p w14:paraId="608ED499" w14:textId="538EED32" w:rsidR="004945A5" w:rsidRPr="0051144F" w:rsidRDefault="004945A5" w:rsidP="004945A5">
            <w:pPr>
              <w:rPr>
                <w:lang w:val="en-US"/>
              </w:rPr>
            </w:pPr>
            <w:r w:rsidRPr="0051144F">
              <w:rPr>
                <w:lang w:val="en-US" w:eastAsia="sv-SE"/>
              </w:rPr>
              <w:t>Ericsson</w:t>
            </w:r>
          </w:p>
        </w:tc>
      </w:tr>
      <w:tr w:rsidR="004945A5" w:rsidRPr="0051144F" w14:paraId="63F1EF4C" w14:textId="77777777">
        <w:trPr>
          <w:trHeight w:val="450"/>
        </w:trPr>
        <w:tc>
          <w:tcPr>
            <w:tcW w:w="704" w:type="dxa"/>
            <w:shd w:val="clear" w:color="auto" w:fill="FFFFFF"/>
            <w:tcMar>
              <w:top w:w="0" w:type="dxa"/>
              <w:left w:w="70" w:type="dxa"/>
              <w:bottom w:w="0" w:type="dxa"/>
              <w:right w:w="70" w:type="dxa"/>
            </w:tcMar>
          </w:tcPr>
          <w:p w14:paraId="352681B8" w14:textId="77777777" w:rsidR="004945A5" w:rsidRPr="0051144F" w:rsidRDefault="004945A5" w:rsidP="004945A5">
            <w:pPr>
              <w:rPr>
                <w:lang w:val="en-US"/>
              </w:rPr>
            </w:pPr>
            <w:r w:rsidRPr="0051144F">
              <w:rPr>
                <w:color w:val="000000"/>
                <w:lang w:val="en-US"/>
              </w:rPr>
              <w:t>[17]</w:t>
            </w:r>
          </w:p>
        </w:tc>
        <w:tc>
          <w:tcPr>
            <w:tcW w:w="1456" w:type="dxa"/>
            <w:tcMar>
              <w:top w:w="0" w:type="dxa"/>
              <w:left w:w="70" w:type="dxa"/>
              <w:bottom w:w="0" w:type="dxa"/>
              <w:right w:w="70" w:type="dxa"/>
            </w:tcMar>
          </w:tcPr>
          <w:p w14:paraId="214B3634" w14:textId="2D2E8A8E" w:rsidR="004945A5" w:rsidRPr="0051144F" w:rsidRDefault="00FB239B" w:rsidP="004945A5">
            <w:pPr>
              <w:rPr>
                <w:lang w:val="en-US"/>
              </w:rPr>
            </w:pPr>
            <w:hyperlink r:id="rId29" w:history="1">
              <w:r w:rsidR="004945A5" w:rsidRPr="0051144F">
                <w:rPr>
                  <w:rStyle w:val="Hyperlink"/>
                  <w:color w:val="0000FF"/>
                  <w:lang w:val="en-US" w:eastAsia="sv-SE"/>
                </w:rPr>
                <w:t>R1-2201702</w:t>
              </w:r>
            </w:hyperlink>
          </w:p>
        </w:tc>
        <w:tc>
          <w:tcPr>
            <w:tcW w:w="4921" w:type="dxa"/>
            <w:tcMar>
              <w:top w:w="0" w:type="dxa"/>
              <w:left w:w="70" w:type="dxa"/>
              <w:bottom w:w="0" w:type="dxa"/>
              <w:right w:w="70" w:type="dxa"/>
            </w:tcMar>
          </w:tcPr>
          <w:p w14:paraId="5D6B31DF" w14:textId="6D8638EF" w:rsidR="004945A5" w:rsidRPr="0051144F" w:rsidRDefault="004945A5" w:rsidP="004945A5">
            <w:pPr>
              <w:rPr>
                <w:lang w:val="en-US"/>
              </w:rPr>
            </w:pPr>
            <w:r w:rsidRPr="0051144F">
              <w:rPr>
                <w:lang w:val="en-US" w:eastAsia="sv-SE"/>
              </w:rPr>
              <w:t>On reduced BW support for RedCap</w:t>
            </w:r>
          </w:p>
        </w:tc>
        <w:tc>
          <w:tcPr>
            <w:tcW w:w="2551" w:type="dxa"/>
            <w:tcMar>
              <w:top w:w="0" w:type="dxa"/>
              <w:left w:w="70" w:type="dxa"/>
              <w:bottom w:w="0" w:type="dxa"/>
              <w:right w:w="70" w:type="dxa"/>
            </w:tcMar>
          </w:tcPr>
          <w:p w14:paraId="74650EB3" w14:textId="51431060" w:rsidR="004945A5" w:rsidRPr="0051144F" w:rsidRDefault="004945A5" w:rsidP="004945A5">
            <w:pPr>
              <w:rPr>
                <w:lang w:val="en-US"/>
              </w:rPr>
            </w:pPr>
            <w:r w:rsidRPr="0051144F">
              <w:rPr>
                <w:lang w:val="en-US" w:eastAsia="sv-SE"/>
              </w:rPr>
              <w:t>Intel Corporation</w:t>
            </w:r>
          </w:p>
        </w:tc>
      </w:tr>
      <w:tr w:rsidR="004945A5" w:rsidRPr="0051144F" w14:paraId="75103FEA" w14:textId="77777777">
        <w:trPr>
          <w:trHeight w:val="450"/>
        </w:trPr>
        <w:tc>
          <w:tcPr>
            <w:tcW w:w="704" w:type="dxa"/>
            <w:shd w:val="clear" w:color="auto" w:fill="FFFFFF"/>
            <w:tcMar>
              <w:top w:w="0" w:type="dxa"/>
              <w:left w:w="70" w:type="dxa"/>
              <w:bottom w:w="0" w:type="dxa"/>
              <w:right w:w="70" w:type="dxa"/>
            </w:tcMar>
          </w:tcPr>
          <w:p w14:paraId="537623A1" w14:textId="77777777" w:rsidR="004945A5" w:rsidRPr="0051144F" w:rsidRDefault="004945A5" w:rsidP="004945A5">
            <w:pPr>
              <w:rPr>
                <w:lang w:val="en-US"/>
              </w:rPr>
            </w:pPr>
            <w:r w:rsidRPr="0051144F">
              <w:rPr>
                <w:color w:val="000000"/>
                <w:lang w:val="en-US"/>
              </w:rPr>
              <w:t>[18]</w:t>
            </w:r>
          </w:p>
        </w:tc>
        <w:tc>
          <w:tcPr>
            <w:tcW w:w="1456" w:type="dxa"/>
            <w:tcMar>
              <w:top w:w="0" w:type="dxa"/>
              <w:left w:w="70" w:type="dxa"/>
              <w:bottom w:w="0" w:type="dxa"/>
              <w:right w:w="70" w:type="dxa"/>
            </w:tcMar>
          </w:tcPr>
          <w:p w14:paraId="7641BC57" w14:textId="14D80DEA" w:rsidR="004945A5" w:rsidRPr="0051144F" w:rsidRDefault="00FB239B" w:rsidP="004945A5">
            <w:pPr>
              <w:rPr>
                <w:lang w:val="en-US"/>
              </w:rPr>
            </w:pPr>
            <w:hyperlink r:id="rId30" w:history="1">
              <w:r w:rsidR="004945A5" w:rsidRPr="0051144F">
                <w:rPr>
                  <w:rStyle w:val="Hyperlink"/>
                  <w:color w:val="0000FF"/>
                  <w:lang w:val="en-US" w:eastAsia="sv-SE"/>
                </w:rPr>
                <w:t>R1-2201775</w:t>
              </w:r>
            </w:hyperlink>
          </w:p>
        </w:tc>
        <w:tc>
          <w:tcPr>
            <w:tcW w:w="4921" w:type="dxa"/>
            <w:tcMar>
              <w:top w:w="0" w:type="dxa"/>
              <w:left w:w="70" w:type="dxa"/>
              <w:bottom w:w="0" w:type="dxa"/>
              <w:right w:w="70" w:type="dxa"/>
            </w:tcMar>
          </w:tcPr>
          <w:p w14:paraId="52E3422D" w14:textId="3F9A9815" w:rsidR="004945A5" w:rsidRPr="0051144F" w:rsidRDefault="004945A5" w:rsidP="004945A5">
            <w:pPr>
              <w:rPr>
                <w:lang w:val="en-US"/>
              </w:rPr>
            </w:pPr>
            <w:r w:rsidRPr="0051144F">
              <w:rPr>
                <w:lang w:val="en-US" w:eastAsia="sv-SE"/>
              </w:rPr>
              <w:t>Reduced maximum UE bandwidth for Redcap</w:t>
            </w:r>
          </w:p>
        </w:tc>
        <w:tc>
          <w:tcPr>
            <w:tcW w:w="2551" w:type="dxa"/>
            <w:tcMar>
              <w:top w:w="0" w:type="dxa"/>
              <w:left w:w="70" w:type="dxa"/>
              <w:bottom w:w="0" w:type="dxa"/>
              <w:right w:w="70" w:type="dxa"/>
            </w:tcMar>
          </w:tcPr>
          <w:p w14:paraId="736E99D4" w14:textId="28C941CF" w:rsidR="004945A5" w:rsidRPr="0051144F" w:rsidRDefault="004945A5" w:rsidP="004945A5">
            <w:pPr>
              <w:rPr>
                <w:lang w:val="en-US"/>
              </w:rPr>
            </w:pPr>
            <w:r w:rsidRPr="0051144F">
              <w:rPr>
                <w:lang w:val="en-US" w:eastAsia="sv-SE"/>
              </w:rPr>
              <w:t>Apple</w:t>
            </w:r>
          </w:p>
        </w:tc>
      </w:tr>
      <w:tr w:rsidR="004945A5" w:rsidRPr="0051144F" w14:paraId="08E72EE5" w14:textId="77777777">
        <w:trPr>
          <w:trHeight w:val="450"/>
        </w:trPr>
        <w:tc>
          <w:tcPr>
            <w:tcW w:w="704" w:type="dxa"/>
            <w:shd w:val="clear" w:color="auto" w:fill="FFFFFF"/>
            <w:tcMar>
              <w:top w:w="0" w:type="dxa"/>
              <w:left w:w="70" w:type="dxa"/>
              <w:bottom w:w="0" w:type="dxa"/>
              <w:right w:w="70" w:type="dxa"/>
            </w:tcMar>
          </w:tcPr>
          <w:p w14:paraId="0B70F56A" w14:textId="77777777" w:rsidR="004945A5" w:rsidRPr="0051144F" w:rsidRDefault="004945A5" w:rsidP="004945A5">
            <w:pPr>
              <w:rPr>
                <w:lang w:val="en-US"/>
              </w:rPr>
            </w:pPr>
            <w:r w:rsidRPr="0051144F">
              <w:rPr>
                <w:color w:val="000000"/>
                <w:lang w:val="en-US"/>
              </w:rPr>
              <w:t>[19]</w:t>
            </w:r>
          </w:p>
        </w:tc>
        <w:tc>
          <w:tcPr>
            <w:tcW w:w="1456" w:type="dxa"/>
            <w:tcMar>
              <w:top w:w="0" w:type="dxa"/>
              <w:left w:w="70" w:type="dxa"/>
              <w:bottom w:w="0" w:type="dxa"/>
              <w:right w:w="70" w:type="dxa"/>
            </w:tcMar>
          </w:tcPr>
          <w:p w14:paraId="07838B4C" w14:textId="4BEE766B" w:rsidR="004945A5" w:rsidRPr="0051144F" w:rsidRDefault="00FB239B" w:rsidP="004945A5">
            <w:pPr>
              <w:rPr>
                <w:lang w:val="en-US"/>
              </w:rPr>
            </w:pPr>
            <w:hyperlink r:id="rId31" w:history="1">
              <w:r w:rsidR="004945A5" w:rsidRPr="0051144F">
                <w:rPr>
                  <w:rStyle w:val="Hyperlink"/>
                  <w:color w:val="0000FF"/>
                  <w:lang w:val="en-US" w:eastAsia="sv-SE"/>
                </w:rPr>
                <w:t>R1-2201861</w:t>
              </w:r>
            </w:hyperlink>
          </w:p>
        </w:tc>
        <w:tc>
          <w:tcPr>
            <w:tcW w:w="4921" w:type="dxa"/>
            <w:tcMar>
              <w:top w:w="0" w:type="dxa"/>
              <w:left w:w="70" w:type="dxa"/>
              <w:bottom w:w="0" w:type="dxa"/>
              <w:right w:w="70" w:type="dxa"/>
            </w:tcMar>
          </w:tcPr>
          <w:p w14:paraId="5C83A764" w14:textId="1641C702" w:rsidR="004945A5" w:rsidRPr="0051144F" w:rsidRDefault="004945A5" w:rsidP="004945A5">
            <w:pPr>
              <w:rPr>
                <w:lang w:val="en-US"/>
              </w:rPr>
            </w:pPr>
            <w:r w:rsidRPr="0051144F">
              <w:rPr>
                <w:lang w:val="en-US" w:eastAsia="sv-SE"/>
              </w:rPr>
              <w:t>Remaining issues of reduced maximum UE bandwidth</w:t>
            </w:r>
          </w:p>
        </w:tc>
        <w:tc>
          <w:tcPr>
            <w:tcW w:w="2551" w:type="dxa"/>
            <w:tcMar>
              <w:top w:w="0" w:type="dxa"/>
              <w:left w:w="70" w:type="dxa"/>
              <w:bottom w:w="0" w:type="dxa"/>
              <w:right w:w="70" w:type="dxa"/>
            </w:tcMar>
          </w:tcPr>
          <w:p w14:paraId="41B99DCA" w14:textId="747C4CEC" w:rsidR="004945A5" w:rsidRPr="0051144F" w:rsidRDefault="004945A5" w:rsidP="004945A5">
            <w:pPr>
              <w:rPr>
                <w:lang w:val="en-US"/>
              </w:rPr>
            </w:pPr>
            <w:r w:rsidRPr="0051144F">
              <w:rPr>
                <w:lang w:val="en-US" w:eastAsia="sv-SE"/>
              </w:rPr>
              <w:t>CMCC</w:t>
            </w:r>
          </w:p>
        </w:tc>
      </w:tr>
      <w:tr w:rsidR="004945A5" w:rsidRPr="0051144F" w14:paraId="58343051" w14:textId="77777777">
        <w:trPr>
          <w:trHeight w:val="450"/>
        </w:trPr>
        <w:tc>
          <w:tcPr>
            <w:tcW w:w="704" w:type="dxa"/>
            <w:shd w:val="clear" w:color="auto" w:fill="FFFFFF"/>
            <w:tcMar>
              <w:top w:w="0" w:type="dxa"/>
              <w:left w:w="70" w:type="dxa"/>
              <w:bottom w:w="0" w:type="dxa"/>
              <w:right w:w="70" w:type="dxa"/>
            </w:tcMar>
          </w:tcPr>
          <w:p w14:paraId="27FEB8DF" w14:textId="77777777" w:rsidR="004945A5" w:rsidRPr="0051144F" w:rsidRDefault="004945A5" w:rsidP="004945A5">
            <w:pPr>
              <w:rPr>
                <w:lang w:val="en-US"/>
              </w:rPr>
            </w:pPr>
            <w:r w:rsidRPr="0051144F">
              <w:rPr>
                <w:color w:val="000000"/>
                <w:lang w:val="en-US"/>
              </w:rPr>
              <w:t>[20]</w:t>
            </w:r>
          </w:p>
        </w:tc>
        <w:tc>
          <w:tcPr>
            <w:tcW w:w="1456" w:type="dxa"/>
            <w:tcMar>
              <w:top w:w="0" w:type="dxa"/>
              <w:left w:w="70" w:type="dxa"/>
              <w:bottom w:w="0" w:type="dxa"/>
              <w:right w:w="70" w:type="dxa"/>
            </w:tcMar>
          </w:tcPr>
          <w:p w14:paraId="720706E5" w14:textId="5F9FF896" w:rsidR="004945A5" w:rsidRPr="0051144F" w:rsidRDefault="00FB239B" w:rsidP="004945A5">
            <w:pPr>
              <w:rPr>
                <w:lang w:val="en-US"/>
              </w:rPr>
            </w:pPr>
            <w:hyperlink r:id="rId32" w:history="1">
              <w:r w:rsidR="004945A5" w:rsidRPr="0051144F">
                <w:rPr>
                  <w:rStyle w:val="Hyperlink"/>
                  <w:color w:val="0000FF"/>
                  <w:lang w:val="en-US" w:eastAsia="sv-SE"/>
                </w:rPr>
                <w:t>R1-2201955</w:t>
              </w:r>
            </w:hyperlink>
          </w:p>
        </w:tc>
        <w:tc>
          <w:tcPr>
            <w:tcW w:w="4921" w:type="dxa"/>
            <w:tcMar>
              <w:top w:w="0" w:type="dxa"/>
              <w:left w:w="70" w:type="dxa"/>
              <w:bottom w:w="0" w:type="dxa"/>
              <w:right w:w="70" w:type="dxa"/>
            </w:tcMar>
          </w:tcPr>
          <w:p w14:paraId="12A06EC3" w14:textId="17108044" w:rsidR="004945A5" w:rsidRPr="0051144F" w:rsidRDefault="004945A5" w:rsidP="004945A5">
            <w:pPr>
              <w:rPr>
                <w:lang w:val="en-US"/>
              </w:rPr>
            </w:pPr>
            <w:r w:rsidRPr="0051144F">
              <w:rPr>
                <w:lang w:val="en-US" w:eastAsia="sv-SE"/>
              </w:rPr>
              <w:t>Discussion on the remaining issues of reduced UE bandwidth for RedCap</w:t>
            </w:r>
          </w:p>
        </w:tc>
        <w:tc>
          <w:tcPr>
            <w:tcW w:w="2551" w:type="dxa"/>
            <w:tcMar>
              <w:top w:w="0" w:type="dxa"/>
              <w:left w:w="70" w:type="dxa"/>
              <w:bottom w:w="0" w:type="dxa"/>
              <w:right w:w="70" w:type="dxa"/>
            </w:tcMar>
          </w:tcPr>
          <w:p w14:paraId="2FC5F426" w14:textId="6F156826" w:rsidR="004945A5" w:rsidRPr="0051144F" w:rsidRDefault="004945A5" w:rsidP="004945A5">
            <w:pPr>
              <w:rPr>
                <w:lang w:val="en-US"/>
              </w:rPr>
            </w:pPr>
            <w:r w:rsidRPr="0051144F">
              <w:rPr>
                <w:lang w:val="en-US" w:eastAsia="sv-SE"/>
              </w:rPr>
              <w:t>Xiaomi</w:t>
            </w:r>
          </w:p>
        </w:tc>
      </w:tr>
      <w:tr w:rsidR="004945A5" w:rsidRPr="0051144F" w14:paraId="2B6796EB" w14:textId="77777777">
        <w:trPr>
          <w:trHeight w:val="450"/>
        </w:trPr>
        <w:tc>
          <w:tcPr>
            <w:tcW w:w="704" w:type="dxa"/>
            <w:shd w:val="clear" w:color="auto" w:fill="FFFFFF"/>
            <w:tcMar>
              <w:top w:w="0" w:type="dxa"/>
              <w:left w:w="70" w:type="dxa"/>
              <w:bottom w:w="0" w:type="dxa"/>
              <w:right w:w="70" w:type="dxa"/>
            </w:tcMar>
          </w:tcPr>
          <w:p w14:paraId="652E7D73" w14:textId="77777777" w:rsidR="004945A5" w:rsidRPr="0051144F" w:rsidRDefault="004945A5" w:rsidP="004945A5">
            <w:pPr>
              <w:rPr>
                <w:lang w:val="en-US"/>
              </w:rPr>
            </w:pPr>
            <w:r w:rsidRPr="0051144F">
              <w:rPr>
                <w:color w:val="000000"/>
                <w:lang w:val="en-US"/>
              </w:rPr>
              <w:t>[21]</w:t>
            </w:r>
          </w:p>
        </w:tc>
        <w:tc>
          <w:tcPr>
            <w:tcW w:w="1456" w:type="dxa"/>
            <w:tcMar>
              <w:top w:w="0" w:type="dxa"/>
              <w:left w:w="70" w:type="dxa"/>
              <w:bottom w:w="0" w:type="dxa"/>
              <w:right w:w="70" w:type="dxa"/>
            </w:tcMar>
          </w:tcPr>
          <w:p w14:paraId="438F7F71" w14:textId="23496388" w:rsidR="004945A5" w:rsidRPr="0051144F" w:rsidRDefault="00FB239B" w:rsidP="004945A5">
            <w:pPr>
              <w:rPr>
                <w:lang w:val="en-US"/>
              </w:rPr>
            </w:pPr>
            <w:hyperlink r:id="rId33" w:history="1">
              <w:r w:rsidR="004945A5" w:rsidRPr="0051144F">
                <w:rPr>
                  <w:rStyle w:val="Hyperlink"/>
                  <w:color w:val="0000FF"/>
                  <w:lang w:val="en-US" w:eastAsia="sv-SE"/>
                </w:rPr>
                <w:t>R1-2201970</w:t>
              </w:r>
            </w:hyperlink>
          </w:p>
        </w:tc>
        <w:tc>
          <w:tcPr>
            <w:tcW w:w="4921" w:type="dxa"/>
            <w:tcMar>
              <w:top w:w="0" w:type="dxa"/>
              <w:left w:w="70" w:type="dxa"/>
              <w:bottom w:w="0" w:type="dxa"/>
              <w:right w:w="70" w:type="dxa"/>
            </w:tcMar>
          </w:tcPr>
          <w:p w14:paraId="7318E3A5" w14:textId="517C1745" w:rsidR="004945A5" w:rsidRPr="0051144F" w:rsidRDefault="004945A5" w:rsidP="004945A5">
            <w:pPr>
              <w:rPr>
                <w:lang w:val="en-US"/>
              </w:rPr>
            </w:pPr>
            <w:r w:rsidRPr="0051144F">
              <w:rPr>
                <w:lang w:val="en-US" w:eastAsia="sv-SE"/>
              </w:rPr>
              <w:t>Reduced maximum UE bandwidth for RedCap</w:t>
            </w:r>
          </w:p>
        </w:tc>
        <w:tc>
          <w:tcPr>
            <w:tcW w:w="2551" w:type="dxa"/>
            <w:tcMar>
              <w:top w:w="0" w:type="dxa"/>
              <w:left w:w="70" w:type="dxa"/>
              <w:bottom w:w="0" w:type="dxa"/>
              <w:right w:w="70" w:type="dxa"/>
            </w:tcMar>
          </w:tcPr>
          <w:p w14:paraId="1CE229BA" w14:textId="20959B1E" w:rsidR="004945A5" w:rsidRPr="0051144F" w:rsidRDefault="004945A5" w:rsidP="004945A5">
            <w:pPr>
              <w:rPr>
                <w:lang w:val="en-US"/>
              </w:rPr>
            </w:pPr>
            <w:r w:rsidRPr="0051144F">
              <w:rPr>
                <w:lang w:val="en-US" w:eastAsia="sv-SE"/>
              </w:rPr>
              <w:t>Lenovo, Motorola Mobility</w:t>
            </w:r>
          </w:p>
        </w:tc>
      </w:tr>
      <w:tr w:rsidR="004945A5" w:rsidRPr="0051144F" w14:paraId="310A9592" w14:textId="77777777">
        <w:trPr>
          <w:trHeight w:val="450"/>
        </w:trPr>
        <w:tc>
          <w:tcPr>
            <w:tcW w:w="704" w:type="dxa"/>
            <w:shd w:val="clear" w:color="auto" w:fill="FFFFFF"/>
            <w:tcMar>
              <w:top w:w="0" w:type="dxa"/>
              <w:left w:w="70" w:type="dxa"/>
              <w:bottom w:w="0" w:type="dxa"/>
              <w:right w:w="70" w:type="dxa"/>
            </w:tcMar>
          </w:tcPr>
          <w:p w14:paraId="401580C0" w14:textId="77777777" w:rsidR="004945A5" w:rsidRPr="0051144F" w:rsidRDefault="004945A5" w:rsidP="004945A5">
            <w:pPr>
              <w:rPr>
                <w:lang w:val="en-US"/>
              </w:rPr>
            </w:pPr>
            <w:r w:rsidRPr="0051144F">
              <w:rPr>
                <w:color w:val="000000"/>
                <w:lang w:val="en-US"/>
              </w:rPr>
              <w:t>[22]</w:t>
            </w:r>
          </w:p>
        </w:tc>
        <w:tc>
          <w:tcPr>
            <w:tcW w:w="1456" w:type="dxa"/>
            <w:tcMar>
              <w:top w:w="0" w:type="dxa"/>
              <w:left w:w="70" w:type="dxa"/>
              <w:bottom w:w="0" w:type="dxa"/>
              <w:right w:w="70" w:type="dxa"/>
            </w:tcMar>
          </w:tcPr>
          <w:p w14:paraId="13F91540" w14:textId="266C9AB4" w:rsidR="004945A5" w:rsidRPr="0051144F" w:rsidRDefault="00FB239B" w:rsidP="004945A5">
            <w:pPr>
              <w:rPr>
                <w:lang w:val="en-US"/>
              </w:rPr>
            </w:pPr>
            <w:hyperlink r:id="rId34" w:history="1">
              <w:r w:rsidR="004945A5" w:rsidRPr="0051144F">
                <w:rPr>
                  <w:rStyle w:val="Hyperlink"/>
                  <w:color w:val="0000FF"/>
                  <w:lang w:val="en-US" w:eastAsia="sv-SE"/>
                </w:rPr>
                <w:t>R1-2202020</w:t>
              </w:r>
            </w:hyperlink>
          </w:p>
        </w:tc>
        <w:tc>
          <w:tcPr>
            <w:tcW w:w="4921" w:type="dxa"/>
            <w:tcMar>
              <w:top w:w="0" w:type="dxa"/>
              <w:left w:w="70" w:type="dxa"/>
              <w:bottom w:w="0" w:type="dxa"/>
              <w:right w:w="70" w:type="dxa"/>
            </w:tcMar>
          </w:tcPr>
          <w:p w14:paraId="55B10760" w14:textId="2F77A5D6" w:rsidR="004945A5" w:rsidRPr="0051144F" w:rsidRDefault="004945A5" w:rsidP="004945A5">
            <w:pPr>
              <w:rPr>
                <w:lang w:val="en-US"/>
              </w:rPr>
            </w:pPr>
            <w:r w:rsidRPr="0051144F">
              <w:rPr>
                <w:lang w:val="en-US" w:eastAsia="sv-SE"/>
              </w:rPr>
              <w:t>UE complexity reduction</w:t>
            </w:r>
          </w:p>
        </w:tc>
        <w:tc>
          <w:tcPr>
            <w:tcW w:w="2551" w:type="dxa"/>
            <w:tcMar>
              <w:top w:w="0" w:type="dxa"/>
              <w:left w:w="70" w:type="dxa"/>
              <w:bottom w:w="0" w:type="dxa"/>
              <w:right w:w="70" w:type="dxa"/>
            </w:tcMar>
          </w:tcPr>
          <w:p w14:paraId="0374C086" w14:textId="1C21D04C" w:rsidR="004945A5" w:rsidRPr="0051144F" w:rsidRDefault="004945A5" w:rsidP="004945A5">
            <w:pPr>
              <w:rPr>
                <w:lang w:val="en-US"/>
              </w:rPr>
            </w:pPr>
            <w:r w:rsidRPr="0051144F">
              <w:rPr>
                <w:lang w:val="en-US" w:eastAsia="sv-SE"/>
              </w:rPr>
              <w:t>Samsung</w:t>
            </w:r>
          </w:p>
        </w:tc>
      </w:tr>
      <w:tr w:rsidR="004945A5" w:rsidRPr="0051144F" w14:paraId="52CA2A70" w14:textId="77777777">
        <w:trPr>
          <w:trHeight w:val="450"/>
        </w:trPr>
        <w:tc>
          <w:tcPr>
            <w:tcW w:w="704" w:type="dxa"/>
            <w:shd w:val="clear" w:color="auto" w:fill="FFFFFF"/>
            <w:tcMar>
              <w:top w:w="0" w:type="dxa"/>
              <w:left w:w="70" w:type="dxa"/>
              <w:bottom w:w="0" w:type="dxa"/>
              <w:right w:w="70" w:type="dxa"/>
            </w:tcMar>
          </w:tcPr>
          <w:p w14:paraId="7E18C10D" w14:textId="77777777" w:rsidR="004945A5" w:rsidRPr="0051144F" w:rsidRDefault="004945A5" w:rsidP="004945A5">
            <w:pPr>
              <w:rPr>
                <w:lang w:val="en-US"/>
              </w:rPr>
            </w:pPr>
            <w:r w:rsidRPr="0051144F">
              <w:rPr>
                <w:color w:val="000000"/>
                <w:lang w:val="en-US"/>
              </w:rPr>
              <w:t>[23]</w:t>
            </w:r>
          </w:p>
        </w:tc>
        <w:tc>
          <w:tcPr>
            <w:tcW w:w="1456" w:type="dxa"/>
            <w:tcMar>
              <w:top w:w="0" w:type="dxa"/>
              <w:left w:w="70" w:type="dxa"/>
              <w:bottom w:w="0" w:type="dxa"/>
              <w:right w:w="70" w:type="dxa"/>
            </w:tcMar>
          </w:tcPr>
          <w:p w14:paraId="16B306B6" w14:textId="5840A702" w:rsidR="004945A5" w:rsidRPr="0051144F" w:rsidRDefault="00FB239B" w:rsidP="004945A5">
            <w:pPr>
              <w:rPr>
                <w:lang w:val="en-US"/>
              </w:rPr>
            </w:pPr>
            <w:hyperlink r:id="rId35" w:history="1">
              <w:r w:rsidR="004945A5" w:rsidRPr="0051144F">
                <w:rPr>
                  <w:rStyle w:val="Hyperlink"/>
                  <w:color w:val="0000FF"/>
                  <w:lang w:val="en-US" w:eastAsia="sv-SE"/>
                </w:rPr>
                <w:t>R1-2202061</w:t>
              </w:r>
            </w:hyperlink>
          </w:p>
        </w:tc>
        <w:tc>
          <w:tcPr>
            <w:tcW w:w="4921" w:type="dxa"/>
            <w:tcMar>
              <w:top w:w="0" w:type="dxa"/>
              <w:left w:w="70" w:type="dxa"/>
              <w:bottom w:w="0" w:type="dxa"/>
              <w:right w:w="70" w:type="dxa"/>
            </w:tcMar>
          </w:tcPr>
          <w:p w14:paraId="6D1538AD" w14:textId="4353E8CB" w:rsidR="004945A5" w:rsidRPr="0051144F" w:rsidRDefault="004945A5" w:rsidP="004945A5">
            <w:pPr>
              <w:rPr>
                <w:lang w:val="en-US"/>
              </w:rPr>
            </w:pPr>
            <w:r w:rsidRPr="0051144F">
              <w:rPr>
                <w:lang w:val="en-US" w:eastAsia="sv-SE"/>
              </w:rPr>
              <w:t>On reduced bandwidth for NR RedCap UEs</w:t>
            </w:r>
          </w:p>
        </w:tc>
        <w:tc>
          <w:tcPr>
            <w:tcW w:w="2551" w:type="dxa"/>
            <w:tcMar>
              <w:top w:w="0" w:type="dxa"/>
              <w:left w:w="70" w:type="dxa"/>
              <w:bottom w:w="0" w:type="dxa"/>
              <w:right w:w="70" w:type="dxa"/>
            </w:tcMar>
          </w:tcPr>
          <w:p w14:paraId="622C2667" w14:textId="05169143" w:rsidR="004945A5" w:rsidRPr="0051144F" w:rsidRDefault="004945A5" w:rsidP="004945A5">
            <w:pPr>
              <w:rPr>
                <w:lang w:val="en-US"/>
              </w:rPr>
            </w:pPr>
            <w:r w:rsidRPr="0051144F">
              <w:rPr>
                <w:lang w:val="en-US" w:eastAsia="sv-SE"/>
              </w:rPr>
              <w:t>MediaTek Inc.</w:t>
            </w:r>
          </w:p>
        </w:tc>
      </w:tr>
      <w:tr w:rsidR="004945A5" w:rsidRPr="0051144F" w14:paraId="62A6DD27" w14:textId="77777777">
        <w:trPr>
          <w:trHeight w:val="450"/>
        </w:trPr>
        <w:tc>
          <w:tcPr>
            <w:tcW w:w="704" w:type="dxa"/>
            <w:shd w:val="clear" w:color="auto" w:fill="FFFFFF"/>
            <w:tcMar>
              <w:top w:w="0" w:type="dxa"/>
              <w:left w:w="70" w:type="dxa"/>
              <w:bottom w:w="0" w:type="dxa"/>
              <w:right w:w="70" w:type="dxa"/>
            </w:tcMar>
          </w:tcPr>
          <w:p w14:paraId="30CAEF8B" w14:textId="77777777" w:rsidR="004945A5" w:rsidRPr="0051144F" w:rsidRDefault="004945A5" w:rsidP="004945A5">
            <w:pPr>
              <w:rPr>
                <w:lang w:val="en-US"/>
              </w:rPr>
            </w:pPr>
            <w:r w:rsidRPr="0051144F">
              <w:rPr>
                <w:color w:val="000000"/>
                <w:lang w:val="en-US"/>
              </w:rPr>
              <w:t>[24]</w:t>
            </w:r>
          </w:p>
        </w:tc>
        <w:tc>
          <w:tcPr>
            <w:tcW w:w="1456" w:type="dxa"/>
            <w:tcMar>
              <w:top w:w="0" w:type="dxa"/>
              <w:left w:w="70" w:type="dxa"/>
              <w:bottom w:w="0" w:type="dxa"/>
              <w:right w:w="70" w:type="dxa"/>
            </w:tcMar>
          </w:tcPr>
          <w:p w14:paraId="74546DB3" w14:textId="4DCF5ED4" w:rsidR="004945A5" w:rsidRPr="0051144F" w:rsidRDefault="00FB239B" w:rsidP="004945A5">
            <w:pPr>
              <w:rPr>
                <w:lang w:val="en-US"/>
              </w:rPr>
            </w:pPr>
            <w:hyperlink r:id="rId36" w:history="1">
              <w:r w:rsidR="004945A5" w:rsidRPr="0051144F">
                <w:rPr>
                  <w:rStyle w:val="Hyperlink"/>
                  <w:color w:val="0000FF"/>
                  <w:lang w:val="en-US" w:eastAsia="sv-SE"/>
                </w:rPr>
                <w:t>R1-2202192</w:t>
              </w:r>
            </w:hyperlink>
          </w:p>
        </w:tc>
        <w:tc>
          <w:tcPr>
            <w:tcW w:w="4921" w:type="dxa"/>
            <w:tcMar>
              <w:top w:w="0" w:type="dxa"/>
              <w:left w:w="70" w:type="dxa"/>
              <w:bottom w:w="0" w:type="dxa"/>
              <w:right w:w="70" w:type="dxa"/>
            </w:tcMar>
          </w:tcPr>
          <w:p w14:paraId="660173CC" w14:textId="2775BA4B" w:rsidR="004945A5" w:rsidRPr="0051144F" w:rsidRDefault="004945A5" w:rsidP="004945A5">
            <w:pPr>
              <w:rPr>
                <w:lang w:val="en-US"/>
              </w:rPr>
            </w:pPr>
            <w:r w:rsidRPr="0051144F">
              <w:rPr>
                <w:lang w:val="en-US" w:eastAsia="sv-SE"/>
              </w:rPr>
              <w:t>Discussion on reduced maximum UE bandwidth</w:t>
            </w:r>
          </w:p>
        </w:tc>
        <w:tc>
          <w:tcPr>
            <w:tcW w:w="2551" w:type="dxa"/>
            <w:tcMar>
              <w:top w:w="0" w:type="dxa"/>
              <w:left w:w="70" w:type="dxa"/>
              <w:bottom w:w="0" w:type="dxa"/>
              <w:right w:w="70" w:type="dxa"/>
            </w:tcMar>
          </w:tcPr>
          <w:p w14:paraId="60C4380B" w14:textId="6A788977" w:rsidR="004945A5" w:rsidRPr="0051144F" w:rsidRDefault="004945A5" w:rsidP="004945A5">
            <w:pPr>
              <w:rPr>
                <w:lang w:val="en-US"/>
              </w:rPr>
            </w:pPr>
            <w:r w:rsidRPr="0051144F">
              <w:rPr>
                <w:lang w:val="en-US" w:eastAsia="sv-SE"/>
              </w:rPr>
              <w:t>Sharp</w:t>
            </w:r>
          </w:p>
        </w:tc>
      </w:tr>
      <w:tr w:rsidR="004945A5" w:rsidRPr="0051144F" w14:paraId="56237CA1" w14:textId="77777777">
        <w:trPr>
          <w:trHeight w:val="450"/>
        </w:trPr>
        <w:tc>
          <w:tcPr>
            <w:tcW w:w="704" w:type="dxa"/>
            <w:shd w:val="clear" w:color="auto" w:fill="FFFFFF"/>
            <w:tcMar>
              <w:top w:w="0" w:type="dxa"/>
              <w:left w:w="70" w:type="dxa"/>
              <w:bottom w:w="0" w:type="dxa"/>
              <w:right w:w="70" w:type="dxa"/>
            </w:tcMar>
          </w:tcPr>
          <w:p w14:paraId="367F153C" w14:textId="77777777" w:rsidR="004945A5" w:rsidRPr="0051144F" w:rsidRDefault="004945A5" w:rsidP="004945A5">
            <w:pPr>
              <w:rPr>
                <w:lang w:val="en-US"/>
              </w:rPr>
            </w:pPr>
            <w:r w:rsidRPr="0051144F">
              <w:rPr>
                <w:color w:val="000000"/>
                <w:lang w:val="en-US"/>
              </w:rPr>
              <w:t>[25]</w:t>
            </w:r>
          </w:p>
        </w:tc>
        <w:tc>
          <w:tcPr>
            <w:tcW w:w="1456" w:type="dxa"/>
            <w:tcMar>
              <w:top w:w="0" w:type="dxa"/>
              <w:left w:w="70" w:type="dxa"/>
              <w:bottom w:w="0" w:type="dxa"/>
              <w:right w:w="70" w:type="dxa"/>
            </w:tcMar>
          </w:tcPr>
          <w:p w14:paraId="445E6022" w14:textId="2D3E793E" w:rsidR="004945A5" w:rsidRPr="0051144F" w:rsidRDefault="00FB239B" w:rsidP="004945A5">
            <w:pPr>
              <w:rPr>
                <w:lang w:val="en-US"/>
              </w:rPr>
            </w:pPr>
            <w:hyperlink r:id="rId37" w:history="1">
              <w:r w:rsidR="004945A5" w:rsidRPr="0051144F">
                <w:rPr>
                  <w:rStyle w:val="Hyperlink"/>
                  <w:color w:val="0000FF"/>
                  <w:lang w:val="en-US" w:eastAsia="sv-SE"/>
                </w:rPr>
                <w:t>R1-2202250</w:t>
              </w:r>
            </w:hyperlink>
          </w:p>
        </w:tc>
        <w:tc>
          <w:tcPr>
            <w:tcW w:w="4921" w:type="dxa"/>
            <w:tcMar>
              <w:top w:w="0" w:type="dxa"/>
              <w:left w:w="70" w:type="dxa"/>
              <w:bottom w:w="0" w:type="dxa"/>
              <w:right w:w="70" w:type="dxa"/>
            </w:tcMar>
          </w:tcPr>
          <w:p w14:paraId="739AE12C" w14:textId="50BDFF49" w:rsidR="004945A5" w:rsidRPr="0051144F" w:rsidRDefault="004945A5" w:rsidP="004945A5">
            <w:pPr>
              <w:rPr>
                <w:lang w:val="en-US"/>
              </w:rPr>
            </w:pPr>
            <w:r w:rsidRPr="0051144F">
              <w:rPr>
                <w:lang w:val="en-US" w:eastAsia="sv-SE"/>
              </w:rPr>
              <w:t>Remaining issues on reduced maximum UE bandwidth</w:t>
            </w:r>
          </w:p>
        </w:tc>
        <w:tc>
          <w:tcPr>
            <w:tcW w:w="2551" w:type="dxa"/>
            <w:tcMar>
              <w:top w:w="0" w:type="dxa"/>
              <w:left w:w="70" w:type="dxa"/>
              <w:bottom w:w="0" w:type="dxa"/>
              <w:right w:w="70" w:type="dxa"/>
            </w:tcMar>
          </w:tcPr>
          <w:p w14:paraId="17BD599C" w14:textId="23F78377" w:rsidR="004945A5" w:rsidRPr="0051144F" w:rsidRDefault="004945A5" w:rsidP="004945A5">
            <w:pPr>
              <w:rPr>
                <w:lang w:val="en-US"/>
              </w:rPr>
            </w:pPr>
            <w:r w:rsidRPr="0051144F">
              <w:rPr>
                <w:lang w:val="en-US" w:eastAsia="sv-SE"/>
              </w:rPr>
              <w:t>InterDigital, Inc.</w:t>
            </w:r>
          </w:p>
        </w:tc>
      </w:tr>
      <w:tr w:rsidR="004945A5" w:rsidRPr="0051144F" w14:paraId="430C28EF" w14:textId="77777777">
        <w:trPr>
          <w:trHeight w:val="450"/>
        </w:trPr>
        <w:tc>
          <w:tcPr>
            <w:tcW w:w="704" w:type="dxa"/>
            <w:shd w:val="clear" w:color="auto" w:fill="FFFFFF"/>
            <w:tcMar>
              <w:top w:w="0" w:type="dxa"/>
              <w:left w:w="70" w:type="dxa"/>
              <w:bottom w:w="0" w:type="dxa"/>
              <w:right w:w="70" w:type="dxa"/>
            </w:tcMar>
          </w:tcPr>
          <w:p w14:paraId="2A7106DA" w14:textId="77777777" w:rsidR="004945A5" w:rsidRPr="0051144F" w:rsidRDefault="004945A5" w:rsidP="004945A5">
            <w:pPr>
              <w:rPr>
                <w:lang w:val="en-US"/>
              </w:rPr>
            </w:pPr>
            <w:r w:rsidRPr="0051144F">
              <w:rPr>
                <w:color w:val="000000"/>
                <w:lang w:val="en-US"/>
              </w:rPr>
              <w:t>[26]</w:t>
            </w:r>
          </w:p>
        </w:tc>
        <w:tc>
          <w:tcPr>
            <w:tcW w:w="1456" w:type="dxa"/>
            <w:tcMar>
              <w:top w:w="0" w:type="dxa"/>
              <w:left w:w="70" w:type="dxa"/>
              <w:bottom w:w="0" w:type="dxa"/>
              <w:right w:w="70" w:type="dxa"/>
            </w:tcMar>
          </w:tcPr>
          <w:p w14:paraId="4D20B548" w14:textId="697B2DF1" w:rsidR="004945A5" w:rsidRPr="0051144F" w:rsidRDefault="00FB239B" w:rsidP="004945A5">
            <w:pPr>
              <w:rPr>
                <w:lang w:val="en-US"/>
              </w:rPr>
            </w:pPr>
            <w:hyperlink r:id="rId38" w:history="1">
              <w:r w:rsidR="004945A5" w:rsidRPr="0051144F">
                <w:rPr>
                  <w:rStyle w:val="Hyperlink"/>
                  <w:color w:val="0000FF"/>
                  <w:lang w:val="en-US" w:eastAsia="sv-SE"/>
                </w:rPr>
                <w:t>R1-2202344</w:t>
              </w:r>
            </w:hyperlink>
          </w:p>
        </w:tc>
        <w:tc>
          <w:tcPr>
            <w:tcW w:w="4921" w:type="dxa"/>
            <w:tcMar>
              <w:top w:w="0" w:type="dxa"/>
              <w:left w:w="70" w:type="dxa"/>
              <w:bottom w:w="0" w:type="dxa"/>
              <w:right w:w="70" w:type="dxa"/>
            </w:tcMar>
          </w:tcPr>
          <w:p w14:paraId="7AD76E0F" w14:textId="359E5BDB" w:rsidR="004945A5" w:rsidRPr="0051144F" w:rsidRDefault="004945A5" w:rsidP="004945A5">
            <w:pPr>
              <w:rPr>
                <w:lang w:val="en-US"/>
              </w:rPr>
            </w:pPr>
            <w:r w:rsidRPr="0051144F">
              <w:rPr>
                <w:lang w:val="en-US" w:eastAsia="sv-SE"/>
              </w:rPr>
              <w:t>Aspects related to the reduced maximum UE bandwidth of RedCap</w:t>
            </w:r>
          </w:p>
        </w:tc>
        <w:tc>
          <w:tcPr>
            <w:tcW w:w="2551" w:type="dxa"/>
            <w:tcMar>
              <w:top w:w="0" w:type="dxa"/>
              <w:left w:w="70" w:type="dxa"/>
              <w:bottom w:w="0" w:type="dxa"/>
              <w:right w:w="70" w:type="dxa"/>
            </w:tcMar>
          </w:tcPr>
          <w:p w14:paraId="35A62CA9" w14:textId="1736AA37" w:rsidR="004945A5" w:rsidRPr="0051144F" w:rsidRDefault="004945A5" w:rsidP="004945A5">
            <w:pPr>
              <w:rPr>
                <w:lang w:val="en-US"/>
              </w:rPr>
            </w:pPr>
            <w:r w:rsidRPr="0051144F">
              <w:rPr>
                <w:lang w:val="en-US" w:eastAsia="sv-SE"/>
              </w:rPr>
              <w:t>LG Electronics</w:t>
            </w:r>
          </w:p>
        </w:tc>
      </w:tr>
      <w:tr w:rsidR="002951D6" w:rsidRPr="0051144F" w14:paraId="7F1525EC" w14:textId="77777777">
        <w:trPr>
          <w:trHeight w:val="450"/>
        </w:trPr>
        <w:tc>
          <w:tcPr>
            <w:tcW w:w="704" w:type="dxa"/>
            <w:shd w:val="clear" w:color="auto" w:fill="FFFFFF"/>
            <w:tcMar>
              <w:top w:w="0" w:type="dxa"/>
              <w:left w:w="70" w:type="dxa"/>
              <w:bottom w:w="0" w:type="dxa"/>
              <w:right w:w="70" w:type="dxa"/>
            </w:tcMar>
          </w:tcPr>
          <w:p w14:paraId="448B34FC" w14:textId="7C5A8326" w:rsidR="002951D6" w:rsidRPr="0051144F" w:rsidRDefault="002951D6" w:rsidP="002951D6">
            <w:pPr>
              <w:rPr>
                <w:lang w:val="en-US"/>
              </w:rPr>
            </w:pPr>
            <w:r w:rsidRPr="0051144F">
              <w:rPr>
                <w:color w:val="000000"/>
                <w:lang w:val="en-US"/>
              </w:rPr>
              <w:t>[27]</w:t>
            </w:r>
          </w:p>
        </w:tc>
        <w:tc>
          <w:tcPr>
            <w:tcW w:w="1456" w:type="dxa"/>
            <w:tcMar>
              <w:top w:w="0" w:type="dxa"/>
              <w:left w:w="70" w:type="dxa"/>
              <w:bottom w:w="0" w:type="dxa"/>
              <w:right w:w="70" w:type="dxa"/>
            </w:tcMar>
          </w:tcPr>
          <w:p w14:paraId="2B7C916C" w14:textId="272CC8AA" w:rsidR="002951D6" w:rsidRPr="0051144F" w:rsidRDefault="00FB239B" w:rsidP="002951D6">
            <w:pPr>
              <w:rPr>
                <w:lang w:val="en-US"/>
              </w:rPr>
            </w:pPr>
            <w:hyperlink r:id="rId39" w:history="1">
              <w:r w:rsidR="002951D6" w:rsidRPr="0051144F">
                <w:rPr>
                  <w:rStyle w:val="Hyperlink"/>
                  <w:color w:val="0000FF"/>
                  <w:lang w:val="en-US" w:eastAsia="sv-SE"/>
                </w:rPr>
                <w:t>R1-2202382</w:t>
              </w:r>
            </w:hyperlink>
          </w:p>
        </w:tc>
        <w:tc>
          <w:tcPr>
            <w:tcW w:w="4921" w:type="dxa"/>
            <w:tcMar>
              <w:top w:w="0" w:type="dxa"/>
              <w:left w:w="70" w:type="dxa"/>
              <w:bottom w:w="0" w:type="dxa"/>
              <w:right w:w="70" w:type="dxa"/>
            </w:tcMar>
          </w:tcPr>
          <w:p w14:paraId="64E3A8F6" w14:textId="7C1ADC93" w:rsidR="002951D6" w:rsidRPr="0051144F" w:rsidRDefault="002951D6" w:rsidP="002951D6">
            <w:pPr>
              <w:rPr>
                <w:lang w:val="en-US"/>
              </w:rPr>
            </w:pPr>
            <w:r w:rsidRPr="0051144F">
              <w:rPr>
                <w:lang w:val="en-US" w:eastAsia="sv-SE"/>
              </w:rPr>
              <w:t>On aspects related to reduced maximum UE BW</w:t>
            </w:r>
          </w:p>
        </w:tc>
        <w:tc>
          <w:tcPr>
            <w:tcW w:w="2551" w:type="dxa"/>
            <w:tcMar>
              <w:top w:w="0" w:type="dxa"/>
              <w:left w:w="70" w:type="dxa"/>
              <w:bottom w:w="0" w:type="dxa"/>
              <w:right w:w="70" w:type="dxa"/>
            </w:tcMar>
          </w:tcPr>
          <w:p w14:paraId="0CD5BF36" w14:textId="2D8CE3CC" w:rsidR="002951D6" w:rsidRPr="0051144F" w:rsidRDefault="002951D6" w:rsidP="002951D6">
            <w:pPr>
              <w:rPr>
                <w:lang w:val="en-US"/>
              </w:rPr>
            </w:pPr>
            <w:r w:rsidRPr="0051144F">
              <w:rPr>
                <w:lang w:val="en-US" w:eastAsia="sv-SE"/>
              </w:rPr>
              <w:t>Nordic Semiconductor ASA</w:t>
            </w:r>
          </w:p>
        </w:tc>
      </w:tr>
      <w:tr w:rsidR="002951D6" w:rsidRPr="0051144F" w14:paraId="151F50C6" w14:textId="77777777">
        <w:trPr>
          <w:trHeight w:val="450"/>
        </w:trPr>
        <w:tc>
          <w:tcPr>
            <w:tcW w:w="704" w:type="dxa"/>
            <w:shd w:val="clear" w:color="auto" w:fill="FFFFFF"/>
            <w:tcMar>
              <w:top w:w="0" w:type="dxa"/>
              <w:left w:w="70" w:type="dxa"/>
              <w:bottom w:w="0" w:type="dxa"/>
              <w:right w:w="70" w:type="dxa"/>
            </w:tcMar>
          </w:tcPr>
          <w:p w14:paraId="4A81849F" w14:textId="37664C14" w:rsidR="002951D6" w:rsidRPr="0051144F" w:rsidRDefault="002951D6" w:rsidP="002951D6">
            <w:pPr>
              <w:rPr>
                <w:color w:val="000000"/>
                <w:lang w:val="en-US"/>
              </w:rPr>
            </w:pPr>
            <w:r w:rsidRPr="0051144F">
              <w:rPr>
                <w:color w:val="000000"/>
                <w:lang w:val="en-US"/>
              </w:rPr>
              <w:t>[28]</w:t>
            </w:r>
          </w:p>
        </w:tc>
        <w:tc>
          <w:tcPr>
            <w:tcW w:w="1456" w:type="dxa"/>
            <w:tcMar>
              <w:top w:w="0" w:type="dxa"/>
              <w:left w:w="70" w:type="dxa"/>
              <w:bottom w:w="0" w:type="dxa"/>
              <w:right w:w="70" w:type="dxa"/>
            </w:tcMar>
          </w:tcPr>
          <w:p w14:paraId="65C9A08D" w14:textId="364AD15D" w:rsidR="002951D6" w:rsidRPr="0051144F" w:rsidRDefault="00FB239B" w:rsidP="002951D6">
            <w:pPr>
              <w:rPr>
                <w:lang w:val="en-US"/>
              </w:rPr>
            </w:pPr>
            <w:hyperlink r:id="rId40" w:history="1">
              <w:r w:rsidR="002951D6" w:rsidRPr="0051144F">
                <w:rPr>
                  <w:rStyle w:val="Hyperlink"/>
                  <w:color w:val="0000FF"/>
                  <w:lang w:val="en-US" w:eastAsia="sv-SE"/>
                </w:rPr>
                <w:t>R1-2202146</w:t>
              </w:r>
            </w:hyperlink>
          </w:p>
        </w:tc>
        <w:tc>
          <w:tcPr>
            <w:tcW w:w="4921" w:type="dxa"/>
            <w:tcMar>
              <w:top w:w="0" w:type="dxa"/>
              <w:left w:w="70" w:type="dxa"/>
              <w:bottom w:w="0" w:type="dxa"/>
              <w:right w:w="70" w:type="dxa"/>
            </w:tcMar>
          </w:tcPr>
          <w:p w14:paraId="0321246F" w14:textId="6F4EBCEA" w:rsidR="002951D6" w:rsidRPr="0051144F" w:rsidRDefault="002951D6" w:rsidP="002951D6">
            <w:pPr>
              <w:rPr>
                <w:lang w:val="en-US" w:eastAsia="sv-SE"/>
              </w:rPr>
            </w:pPr>
            <w:r w:rsidRPr="0051144F">
              <w:rPr>
                <w:lang w:val="en-US" w:eastAsia="sv-SE"/>
              </w:rPr>
              <w:t>Remaining Issues on UE Complexity Reduction</w:t>
            </w:r>
          </w:p>
        </w:tc>
        <w:tc>
          <w:tcPr>
            <w:tcW w:w="2551" w:type="dxa"/>
            <w:tcMar>
              <w:top w:w="0" w:type="dxa"/>
              <w:left w:w="70" w:type="dxa"/>
              <w:bottom w:w="0" w:type="dxa"/>
              <w:right w:w="70" w:type="dxa"/>
            </w:tcMar>
          </w:tcPr>
          <w:p w14:paraId="297F5652" w14:textId="3AB25EEF" w:rsidR="002951D6" w:rsidRPr="0051144F" w:rsidRDefault="002951D6" w:rsidP="002951D6">
            <w:pPr>
              <w:rPr>
                <w:lang w:val="en-US" w:eastAsia="sv-SE"/>
              </w:rPr>
            </w:pPr>
            <w:r w:rsidRPr="0051144F">
              <w:rPr>
                <w:lang w:val="en-US" w:eastAsia="sv-SE"/>
              </w:rPr>
              <w:t>Qualcomm Incorporated</w:t>
            </w:r>
          </w:p>
        </w:tc>
      </w:tr>
      <w:tr w:rsidR="001F132D" w:rsidRPr="0051144F" w14:paraId="2DE314A0" w14:textId="77777777">
        <w:trPr>
          <w:trHeight w:val="450"/>
        </w:trPr>
        <w:tc>
          <w:tcPr>
            <w:tcW w:w="704" w:type="dxa"/>
            <w:shd w:val="clear" w:color="auto" w:fill="FFFFFF"/>
            <w:tcMar>
              <w:top w:w="0" w:type="dxa"/>
              <w:left w:w="70" w:type="dxa"/>
              <w:bottom w:w="0" w:type="dxa"/>
              <w:right w:w="70" w:type="dxa"/>
            </w:tcMar>
          </w:tcPr>
          <w:p w14:paraId="695CCE7C" w14:textId="0FF74B54" w:rsidR="001F132D" w:rsidRPr="0051144F" w:rsidRDefault="001F132D" w:rsidP="001F132D">
            <w:pPr>
              <w:rPr>
                <w:lang w:val="en-US"/>
              </w:rPr>
            </w:pPr>
            <w:r w:rsidRPr="0051144F">
              <w:rPr>
                <w:color w:val="000000"/>
                <w:lang w:val="en-US"/>
              </w:rPr>
              <w:t>[29]</w:t>
            </w:r>
          </w:p>
        </w:tc>
        <w:tc>
          <w:tcPr>
            <w:tcW w:w="1456" w:type="dxa"/>
            <w:tcMar>
              <w:top w:w="0" w:type="dxa"/>
              <w:left w:w="70" w:type="dxa"/>
              <w:bottom w:w="0" w:type="dxa"/>
              <w:right w:w="70" w:type="dxa"/>
            </w:tcMar>
          </w:tcPr>
          <w:p w14:paraId="286A5FB6" w14:textId="40911727" w:rsidR="001F132D" w:rsidRPr="0051144F" w:rsidRDefault="00FB239B" w:rsidP="001F132D">
            <w:pPr>
              <w:rPr>
                <w:lang w:val="en-US"/>
              </w:rPr>
            </w:pPr>
            <w:hyperlink r:id="rId41" w:history="1">
              <w:r w:rsidR="001F132D" w:rsidRPr="0051144F">
                <w:rPr>
                  <w:rStyle w:val="Hyperlink"/>
                  <w:color w:val="0000FF"/>
                  <w:lang w:val="en-US"/>
                </w:rPr>
                <w:t>R1-2200918</w:t>
              </w:r>
            </w:hyperlink>
          </w:p>
        </w:tc>
        <w:tc>
          <w:tcPr>
            <w:tcW w:w="4921" w:type="dxa"/>
            <w:tcMar>
              <w:top w:w="0" w:type="dxa"/>
              <w:left w:w="70" w:type="dxa"/>
              <w:bottom w:w="0" w:type="dxa"/>
              <w:right w:w="70" w:type="dxa"/>
            </w:tcMar>
          </w:tcPr>
          <w:p w14:paraId="13E69BD7" w14:textId="1931FF13" w:rsidR="001F132D" w:rsidRPr="0051144F" w:rsidRDefault="001F132D" w:rsidP="001F132D">
            <w:pPr>
              <w:rPr>
                <w:lang w:val="en-US"/>
              </w:rPr>
            </w:pPr>
            <w:r w:rsidRPr="0051144F">
              <w:rPr>
                <w:lang w:val="en-US"/>
              </w:rPr>
              <w:t>On RAN1 aspects of RAN2 led issues for RedCap</w:t>
            </w:r>
          </w:p>
        </w:tc>
        <w:tc>
          <w:tcPr>
            <w:tcW w:w="2551" w:type="dxa"/>
            <w:tcMar>
              <w:top w:w="0" w:type="dxa"/>
              <w:left w:w="70" w:type="dxa"/>
              <w:bottom w:w="0" w:type="dxa"/>
              <w:right w:w="70" w:type="dxa"/>
            </w:tcMar>
          </w:tcPr>
          <w:p w14:paraId="10F54EF7" w14:textId="2E132F74" w:rsidR="001F132D" w:rsidRPr="0051144F" w:rsidRDefault="001F132D" w:rsidP="001F132D">
            <w:pPr>
              <w:rPr>
                <w:lang w:val="en-US"/>
              </w:rPr>
            </w:pPr>
            <w:r w:rsidRPr="0051144F">
              <w:rPr>
                <w:lang w:val="en-US"/>
              </w:rPr>
              <w:t>Huawei, HiSilicon</w:t>
            </w:r>
          </w:p>
        </w:tc>
      </w:tr>
      <w:tr w:rsidR="001F132D" w:rsidRPr="0051144F" w14:paraId="04D3FAD0" w14:textId="77777777">
        <w:trPr>
          <w:trHeight w:val="450"/>
        </w:trPr>
        <w:tc>
          <w:tcPr>
            <w:tcW w:w="704" w:type="dxa"/>
            <w:shd w:val="clear" w:color="auto" w:fill="FFFFFF"/>
            <w:tcMar>
              <w:top w:w="0" w:type="dxa"/>
              <w:left w:w="70" w:type="dxa"/>
              <w:bottom w:w="0" w:type="dxa"/>
              <w:right w:w="70" w:type="dxa"/>
            </w:tcMar>
          </w:tcPr>
          <w:p w14:paraId="7B9B0F1F" w14:textId="1D119907" w:rsidR="001F132D" w:rsidRPr="0051144F" w:rsidRDefault="001F132D" w:rsidP="001F132D">
            <w:pPr>
              <w:rPr>
                <w:color w:val="000000"/>
                <w:lang w:val="en-US"/>
              </w:rPr>
            </w:pPr>
            <w:r w:rsidRPr="0051144F">
              <w:rPr>
                <w:color w:val="000000"/>
                <w:lang w:val="en-US"/>
              </w:rPr>
              <w:t>[30]</w:t>
            </w:r>
          </w:p>
        </w:tc>
        <w:tc>
          <w:tcPr>
            <w:tcW w:w="1456" w:type="dxa"/>
            <w:tcMar>
              <w:top w:w="0" w:type="dxa"/>
              <w:left w:w="70" w:type="dxa"/>
              <w:bottom w:w="0" w:type="dxa"/>
              <w:right w:w="70" w:type="dxa"/>
            </w:tcMar>
          </w:tcPr>
          <w:p w14:paraId="069FFFAB" w14:textId="20897C82" w:rsidR="001F132D" w:rsidRPr="0051144F" w:rsidRDefault="00FB239B" w:rsidP="001F132D">
            <w:pPr>
              <w:rPr>
                <w:lang w:val="en-US"/>
              </w:rPr>
            </w:pPr>
            <w:hyperlink r:id="rId42" w:history="1">
              <w:r w:rsidR="001F132D" w:rsidRPr="0051144F">
                <w:rPr>
                  <w:rStyle w:val="Hyperlink"/>
                  <w:color w:val="0000FF"/>
                  <w:lang w:val="en-US"/>
                </w:rPr>
                <w:t>R1-2201138</w:t>
              </w:r>
            </w:hyperlink>
          </w:p>
        </w:tc>
        <w:tc>
          <w:tcPr>
            <w:tcW w:w="4921" w:type="dxa"/>
            <w:tcMar>
              <w:top w:w="0" w:type="dxa"/>
              <w:left w:w="70" w:type="dxa"/>
              <w:bottom w:w="0" w:type="dxa"/>
              <w:right w:w="70" w:type="dxa"/>
            </w:tcMar>
          </w:tcPr>
          <w:p w14:paraId="431FE9B6" w14:textId="557A492A" w:rsidR="001F132D" w:rsidRPr="0051144F" w:rsidRDefault="001F132D" w:rsidP="001F132D">
            <w:pPr>
              <w:rPr>
                <w:lang w:val="en-US"/>
              </w:rPr>
            </w:pPr>
            <w:r w:rsidRPr="0051144F">
              <w:rPr>
                <w:lang w:val="en-US"/>
              </w:rPr>
              <w:t>Higher layer support of Reduced Capability NR devices</w:t>
            </w:r>
          </w:p>
        </w:tc>
        <w:tc>
          <w:tcPr>
            <w:tcW w:w="2551" w:type="dxa"/>
            <w:tcMar>
              <w:top w:w="0" w:type="dxa"/>
              <w:left w:w="70" w:type="dxa"/>
              <w:bottom w:w="0" w:type="dxa"/>
              <w:right w:w="70" w:type="dxa"/>
            </w:tcMar>
          </w:tcPr>
          <w:p w14:paraId="3A55B380" w14:textId="4F55A41A" w:rsidR="001F132D" w:rsidRPr="0051144F" w:rsidRDefault="001F132D" w:rsidP="001F132D">
            <w:pPr>
              <w:rPr>
                <w:lang w:val="en-US"/>
              </w:rPr>
            </w:pPr>
            <w:r w:rsidRPr="0051144F">
              <w:rPr>
                <w:lang w:val="en-US"/>
              </w:rPr>
              <w:t>ZTE, Sanechips</w:t>
            </w:r>
          </w:p>
        </w:tc>
      </w:tr>
      <w:tr w:rsidR="001F132D" w:rsidRPr="0051144F" w14:paraId="17A07030" w14:textId="77777777">
        <w:trPr>
          <w:trHeight w:val="450"/>
        </w:trPr>
        <w:tc>
          <w:tcPr>
            <w:tcW w:w="704" w:type="dxa"/>
            <w:shd w:val="clear" w:color="auto" w:fill="FFFFFF"/>
            <w:tcMar>
              <w:top w:w="0" w:type="dxa"/>
              <w:left w:w="70" w:type="dxa"/>
              <w:bottom w:w="0" w:type="dxa"/>
              <w:right w:w="70" w:type="dxa"/>
            </w:tcMar>
          </w:tcPr>
          <w:p w14:paraId="5349B1B6" w14:textId="47286E45" w:rsidR="001F132D" w:rsidRPr="0051144F" w:rsidRDefault="001F132D" w:rsidP="001F132D">
            <w:pPr>
              <w:rPr>
                <w:color w:val="000000"/>
                <w:lang w:val="en-US"/>
              </w:rPr>
            </w:pPr>
            <w:r w:rsidRPr="0051144F">
              <w:rPr>
                <w:color w:val="000000"/>
                <w:lang w:val="en-US"/>
              </w:rPr>
              <w:t>[31]</w:t>
            </w:r>
          </w:p>
        </w:tc>
        <w:tc>
          <w:tcPr>
            <w:tcW w:w="1456" w:type="dxa"/>
            <w:tcMar>
              <w:top w:w="0" w:type="dxa"/>
              <w:left w:w="70" w:type="dxa"/>
              <w:bottom w:w="0" w:type="dxa"/>
              <w:right w:w="70" w:type="dxa"/>
            </w:tcMar>
          </w:tcPr>
          <w:p w14:paraId="4D337D24" w14:textId="0784D238" w:rsidR="001F132D" w:rsidRPr="0051144F" w:rsidRDefault="00FB239B" w:rsidP="001F132D">
            <w:pPr>
              <w:rPr>
                <w:lang w:val="en-US"/>
              </w:rPr>
            </w:pPr>
            <w:hyperlink r:id="rId43" w:history="1">
              <w:r w:rsidR="001F132D" w:rsidRPr="0051144F">
                <w:rPr>
                  <w:rStyle w:val="Hyperlink"/>
                  <w:color w:val="0000FF"/>
                  <w:lang w:val="en-US"/>
                </w:rPr>
                <w:t>R1-2202383</w:t>
              </w:r>
            </w:hyperlink>
          </w:p>
        </w:tc>
        <w:tc>
          <w:tcPr>
            <w:tcW w:w="4921" w:type="dxa"/>
            <w:tcMar>
              <w:top w:w="0" w:type="dxa"/>
              <w:left w:w="70" w:type="dxa"/>
              <w:bottom w:w="0" w:type="dxa"/>
              <w:right w:w="70" w:type="dxa"/>
            </w:tcMar>
          </w:tcPr>
          <w:p w14:paraId="4B54A8BE" w14:textId="0D816665" w:rsidR="001F132D" w:rsidRPr="0051144F" w:rsidRDefault="001F132D" w:rsidP="001F132D">
            <w:pPr>
              <w:rPr>
                <w:lang w:val="en-US"/>
              </w:rPr>
            </w:pPr>
            <w:r w:rsidRPr="0051144F">
              <w:rPr>
                <w:lang w:val="en-US"/>
              </w:rPr>
              <w:t>On RAN2 related aspects</w:t>
            </w:r>
          </w:p>
        </w:tc>
        <w:tc>
          <w:tcPr>
            <w:tcW w:w="2551" w:type="dxa"/>
            <w:tcMar>
              <w:top w:w="0" w:type="dxa"/>
              <w:left w:w="70" w:type="dxa"/>
              <w:bottom w:w="0" w:type="dxa"/>
              <w:right w:w="70" w:type="dxa"/>
            </w:tcMar>
          </w:tcPr>
          <w:p w14:paraId="09DA52A0" w14:textId="3841DF13" w:rsidR="001F132D" w:rsidRPr="0051144F" w:rsidRDefault="001F132D" w:rsidP="001F132D">
            <w:pPr>
              <w:rPr>
                <w:lang w:val="en-US"/>
              </w:rPr>
            </w:pPr>
            <w:r w:rsidRPr="0051144F">
              <w:rPr>
                <w:lang w:val="en-US"/>
              </w:rPr>
              <w:t>Nordic Semiconductor ASA</w:t>
            </w:r>
          </w:p>
        </w:tc>
      </w:tr>
      <w:tr w:rsidR="001F132D" w:rsidRPr="0051144F" w14:paraId="586CC389" w14:textId="77777777">
        <w:trPr>
          <w:trHeight w:val="450"/>
        </w:trPr>
        <w:tc>
          <w:tcPr>
            <w:tcW w:w="704" w:type="dxa"/>
            <w:shd w:val="clear" w:color="auto" w:fill="FFFFFF"/>
            <w:tcMar>
              <w:top w:w="0" w:type="dxa"/>
              <w:left w:w="70" w:type="dxa"/>
              <w:bottom w:w="0" w:type="dxa"/>
              <w:right w:w="70" w:type="dxa"/>
            </w:tcMar>
          </w:tcPr>
          <w:p w14:paraId="6249A40B" w14:textId="77777777" w:rsidR="001F132D" w:rsidRPr="0051144F" w:rsidRDefault="001F132D" w:rsidP="001F132D">
            <w:pPr>
              <w:rPr>
                <w:color w:val="000000"/>
                <w:lang w:val="en-US"/>
              </w:rPr>
            </w:pPr>
            <w:r w:rsidRPr="0051144F">
              <w:rPr>
                <w:color w:val="000000"/>
                <w:lang w:val="en-US"/>
              </w:rPr>
              <w:t>[32]</w:t>
            </w:r>
          </w:p>
        </w:tc>
        <w:tc>
          <w:tcPr>
            <w:tcW w:w="1456" w:type="dxa"/>
            <w:tcMar>
              <w:top w:w="0" w:type="dxa"/>
              <w:left w:w="70" w:type="dxa"/>
              <w:bottom w:w="0" w:type="dxa"/>
              <w:right w:w="70" w:type="dxa"/>
            </w:tcMar>
          </w:tcPr>
          <w:p w14:paraId="3E273328" w14:textId="5631715E" w:rsidR="001F132D" w:rsidRPr="0051144F" w:rsidRDefault="00FB239B" w:rsidP="001F132D">
            <w:pPr>
              <w:rPr>
                <w:lang w:val="en-US"/>
              </w:rPr>
            </w:pPr>
            <w:hyperlink r:id="rId44" w:history="1">
              <w:r w:rsidR="001F132D" w:rsidRPr="0051144F">
                <w:rPr>
                  <w:rStyle w:val="Hyperlink"/>
                  <w:color w:val="0000FF"/>
                  <w:lang w:val="en-US" w:eastAsia="sv-SE"/>
                </w:rPr>
                <w:t>R1-2201864</w:t>
              </w:r>
            </w:hyperlink>
          </w:p>
        </w:tc>
        <w:tc>
          <w:tcPr>
            <w:tcW w:w="4921" w:type="dxa"/>
            <w:tcMar>
              <w:top w:w="0" w:type="dxa"/>
              <w:left w:w="70" w:type="dxa"/>
              <w:bottom w:w="0" w:type="dxa"/>
              <w:right w:w="70" w:type="dxa"/>
            </w:tcMar>
          </w:tcPr>
          <w:p w14:paraId="00E2545C" w14:textId="41D70382" w:rsidR="001F132D" w:rsidRPr="0051144F" w:rsidRDefault="001F132D" w:rsidP="001F132D">
            <w:pPr>
              <w:rPr>
                <w:lang w:val="en-US"/>
              </w:rPr>
            </w:pPr>
            <w:r w:rsidRPr="0051144F">
              <w:rPr>
                <w:lang w:val="en-US" w:eastAsia="sv-SE"/>
              </w:rPr>
              <w:t>Remaining issues of other aspects for RedCap UE</w:t>
            </w:r>
          </w:p>
        </w:tc>
        <w:tc>
          <w:tcPr>
            <w:tcW w:w="2551" w:type="dxa"/>
            <w:tcMar>
              <w:top w:w="0" w:type="dxa"/>
              <w:left w:w="70" w:type="dxa"/>
              <w:bottom w:w="0" w:type="dxa"/>
              <w:right w:w="70" w:type="dxa"/>
            </w:tcMar>
          </w:tcPr>
          <w:p w14:paraId="05CB0433" w14:textId="70AE5C54" w:rsidR="001F132D" w:rsidRPr="0051144F" w:rsidRDefault="001F132D" w:rsidP="001F132D">
            <w:pPr>
              <w:rPr>
                <w:lang w:val="en-US"/>
              </w:rPr>
            </w:pPr>
            <w:r w:rsidRPr="0051144F">
              <w:rPr>
                <w:lang w:val="en-US" w:eastAsia="sv-SE"/>
              </w:rPr>
              <w:t>CMCC</w:t>
            </w:r>
          </w:p>
        </w:tc>
      </w:tr>
      <w:tr w:rsidR="001F132D" w:rsidRPr="0051144F" w14:paraId="667EF43F" w14:textId="77777777">
        <w:trPr>
          <w:trHeight w:val="450"/>
        </w:trPr>
        <w:tc>
          <w:tcPr>
            <w:tcW w:w="704" w:type="dxa"/>
            <w:shd w:val="clear" w:color="auto" w:fill="FFFFFF"/>
            <w:tcMar>
              <w:top w:w="0" w:type="dxa"/>
              <w:left w:w="70" w:type="dxa"/>
              <w:bottom w:w="0" w:type="dxa"/>
              <w:right w:w="70" w:type="dxa"/>
            </w:tcMar>
          </w:tcPr>
          <w:p w14:paraId="5F964E25" w14:textId="77777777" w:rsidR="001F132D" w:rsidRPr="0051144F" w:rsidRDefault="001F132D" w:rsidP="001F132D">
            <w:pPr>
              <w:rPr>
                <w:color w:val="000000"/>
                <w:lang w:val="en-US"/>
              </w:rPr>
            </w:pPr>
            <w:r w:rsidRPr="0051144F">
              <w:rPr>
                <w:color w:val="000000"/>
                <w:lang w:val="en-US"/>
              </w:rPr>
              <w:t>[33]</w:t>
            </w:r>
          </w:p>
        </w:tc>
        <w:tc>
          <w:tcPr>
            <w:tcW w:w="1456" w:type="dxa"/>
            <w:tcMar>
              <w:top w:w="0" w:type="dxa"/>
              <w:left w:w="70" w:type="dxa"/>
              <w:bottom w:w="0" w:type="dxa"/>
              <w:right w:w="70" w:type="dxa"/>
            </w:tcMar>
          </w:tcPr>
          <w:p w14:paraId="2440C732" w14:textId="6C18F501" w:rsidR="001F132D" w:rsidRPr="0051144F" w:rsidRDefault="00FB239B" w:rsidP="001F132D">
            <w:pPr>
              <w:rPr>
                <w:lang w:val="en-US"/>
              </w:rPr>
            </w:pPr>
            <w:hyperlink r:id="rId45" w:history="1">
              <w:r w:rsidR="001F132D" w:rsidRPr="0051144F">
                <w:rPr>
                  <w:rStyle w:val="Hyperlink"/>
                  <w:color w:val="0000FF"/>
                  <w:lang w:val="en-US" w:eastAsia="sv-SE"/>
                </w:rPr>
                <w:t>R1-2201892</w:t>
              </w:r>
            </w:hyperlink>
          </w:p>
        </w:tc>
        <w:tc>
          <w:tcPr>
            <w:tcW w:w="4921" w:type="dxa"/>
            <w:tcMar>
              <w:top w:w="0" w:type="dxa"/>
              <w:left w:w="70" w:type="dxa"/>
              <w:bottom w:w="0" w:type="dxa"/>
              <w:right w:w="70" w:type="dxa"/>
            </w:tcMar>
          </w:tcPr>
          <w:p w14:paraId="64269643" w14:textId="147C162F" w:rsidR="001F132D" w:rsidRPr="0051144F" w:rsidRDefault="001F132D" w:rsidP="001F132D">
            <w:pPr>
              <w:rPr>
                <w:lang w:val="en-US"/>
              </w:rPr>
            </w:pPr>
            <w:r w:rsidRPr="0051144F">
              <w:rPr>
                <w:lang w:val="en-US" w:eastAsia="sv-SE"/>
              </w:rPr>
              <w:t>Remaining aspects for RedCap</w:t>
            </w:r>
          </w:p>
        </w:tc>
        <w:tc>
          <w:tcPr>
            <w:tcW w:w="2551" w:type="dxa"/>
            <w:tcMar>
              <w:top w:w="0" w:type="dxa"/>
              <w:left w:w="70" w:type="dxa"/>
              <w:bottom w:w="0" w:type="dxa"/>
              <w:right w:w="70" w:type="dxa"/>
            </w:tcMar>
          </w:tcPr>
          <w:p w14:paraId="375F8505" w14:textId="776BD56C" w:rsidR="001F132D" w:rsidRPr="0051144F" w:rsidRDefault="001F132D" w:rsidP="001F132D">
            <w:pPr>
              <w:rPr>
                <w:lang w:val="en-US"/>
              </w:rPr>
            </w:pPr>
            <w:r w:rsidRPr="0051144F">
              <w:rPr>
                <w:lang w:val="en-US" w:eastAsia="sv-SE"/>
              </w:rPr>
              <w:t>ZTE, Sanechips</w:t>
            </w:r>
          </w:p>
        </w:tc>
      </w:tr>
      <w:tr w:rsidR="001F132D" w:rsidRPr="0051144F" w14:paraId="4E80122C" w14:textId="77777777">
        <w:trPr>
          <w:trHeight w:val="450"/>
        </w:trPr>
        <w:tc>
          <w:tcPr>
            <w:tcW w:w="704" w:type="dxa"/>
            <w:shd w:val="clear" w:color="auto" w:fill="FFFFFF"/>
            <w:tcMar>
              <w:top w:w="0" w:type="dxa"/>
              <w:left w:w="70" w:type="dxa"/>
              <w:bottom w:w="0" w:type="dxa"/>
              <w:right w:w="70" w:type="dxa"/>
            </w:tcMar>
          </w:tcPr>
          <w:p w14:paraId="2F6CF027" w14:textId="77777777" w:rsidR="001F132D" w:rsidRPr="0051144F" w:rsidRDefault="001F132D" w:rsidP="001F132D">
            <w:pPr>
              <w:rPr>
                <w:color w:val="000000"/>
                <w:lang w:val="en-US"/>
              </w:rPr>
            </w:pPr>
            <w:r w:rsidRPr="0051144F">
              <w:rPr>
                <w:color w:val="000000"/>
                <w:lang w:val="en-US"/>
              </w:rPr>
              <w:t>[34]</w:t>
            </w:r>
          </w:p>
        </w:tc>
        <w:tc>
          <w:tcPr>
            <w:tcW w:w="1456" w:type="dxa"/>
            <w:tcMar>
              <w:top w:w="0" w:type="dxa"/>
              <w:left w:w="70" w:type="dxa"/>
              <w:bottom w:w="0" w:type="dxa"/>
              <w:right w:w="70" w:type="dxa"/>
            </w:tcMar>
          </w:tcPr>
          <w:p w14:paraId="0145C4CA" w14:textId="7EE793F4" w:rsidR="001F132D" w:rsidRPr="0051144F" w:rsidRDefault="00FB239B" w:rsidP="001F132D">
            <w:pPr>
              <w:rPr>
                <w:lang w:val="en-US"/>
              </w:rPr>
            </w:pPr>
            <w:hyperlink r:id="rId46" w:history="1">
              <w:r w:rsidR="001F132D" w:rsidRPr="0051144F">
                <w:rPr>
                  <w:rStyle w:val="Hyperlink"/>
                  <w:color w:val="0000FF"/>
                  <w:lang w:val="en-US" w:eastAsia="sv-SE"/>
                </w:rPr>
                <w:t>R1-2201958</w:t>
              </w:r>
            </w:hyperlink>
          </w:p>
        </w:tc>
        <w:tc>
          <w:tcPr>
            <w:tcW w:w="4921" w:type="dxa"/>
            <w:tcMar>
              <w:top w:w="0" w:type="dxa"/>
              <w:left w:w="70" w:type="dxa"/>
              <w:bottom w:w="0" w:type="dxa"/>
              <w:right w:w="70" w:type="dxa"/>
            </w:tcMar>
          </w:tcPr>
          <w:p w14:paraId="6C9B2AD5" w14:textId="1524046F" w:rsidR="001F132D" w:rsidRPr="0051144F" w:rsidRDefault="001F132D" w:rsidP="001F132D">
            <w:pPr>
              <w:rPr>
                <w:lang w:val="en-US"/>
              </w:rPr>
            </w:pPr>
            <w:r w:rsidRPr="0051144F">
              <w:rPr>
                <w:lang w:val="en-US" w:eastAsia="sv-SE"/>
              </w:rPr>
              <w:t>Discussion on the fast BWP switching for RedCap</w:t>
            </w:r>
          </w:p>
        </w:tc>
        <w:tc>
          <w:tcPr>
            <w:tcW w:w="2551" w:type="dxa"/>
            <w:tcMar>
              <w:top w:w="0" w:type="dxa"/>
              <w:left w:w="70" w:type="dxa"/>
              <w:bottom w:w="0" w:type="dxa"/>
              <w:right w:w="70" w:type="dxa"/>
            </w:tcMar>
          </w:tcPr>
          <w:p w14:paraId="17C72917" w14:textId="21CAD57E" w:rsidR="001F132D" w:rsidRPr="0051144F" w:rsidRDefault="001F132D" w:rsidP="001F132D">
            <w:pPr>
              <w:rPr>
                <w:lang w:val="en-US"/>
              </w:rPr>
            </w:pPr>
            <w:r w:rsidRPr="0051144F">
              <w:rPr>
                <w:lang w:val="en-US" w:eastAsia="sv-SE"/>
              </w:rPr>
              <w:t>Xiaomi</w:t>
            </w:r>
          </w:p>
        </w:tc>
      </w:tr>
      <w:tr w:rsidR="001F132D" w:rsidRPr="0051144F" w14:paraId="3ACBC4C5" w14:textId="77777777">
        <w:trPr>
          <w:trHeight w:val="450"/>
        </w:trPr>
        <w:tc>
          <w:tcPr>
            <w:tcW w:w="704" w:type="dxa"/>
            <w:shd w:val="clear" w:color="auto" w:fill="FFFFFF"/>
            <w:tcMar>
              <w:top w:w="0" w:type="dxa"/>
              <w:left w:w="70" w:type="dxa"/>
              <w:bottom w:w="0" w:type="dxa"/>
              <w:right w:w="70" w:type="dxa"/>
            </w:tcMar>
          </w:tcPr>
          <w:p w14:paraId="22461261" w14:textId="77777777" w:rsidR="001F132D" w:rsidRPr="0051144F" w:rsidRDefault="001F132D" w:rsidP="001F132D">
            <w:pPr>
              <w:rPr>
                <w:color w:val="000000"/>
                <w:lang w:val="en-US"/>
              </w:rPr>
            </w:pPr>
            <w:r w:rsidRPr="0051144F">
              <w:rPr>
                <w:color w:val="000000"/>
                <w:lang w:val="en-US"/>
              </w:rPr>
              <w:t>[35]</w:t>
            </w:r>
          </w:p>
        </w:tc>
        <w:tc>
          <w:tcPr>
            <w:tcW w:w="1456" w:type="dxa"/>
            <w:tcMar>
              <w:top w:w="0" w:type="dxa"/>
              <w:left w:w="70" w:type="dxa"/>
              <w:bottom w:w="0" w:type="dxa"/>
              <w:right w:w="70" w:type="dxa"/>
            </w:tcMar>
          </w:tcPr>
          <w:p w14:paraId="753BD865" w14:textId="7D6CFAF7" w:rsidR="001F132D" w:rsidRPr="0051144F" w:rsidRDefault="00FB239B" w:rsidP="001F132D">
            <w:pPr>
              <w:rPr>
                <w:lang w:val="en-US"/>
              </w:rPr>
            </w:pPr>
            <w:hyperlink r:id="rId47" w:history="1">
              <w:r w:rsidR="001F132D" w:rsidRPr="0051144F">
                <w:rPr>
                  <w:rStyle w:val="Hyperlink"/>
                  <w:color w:val="0000FF"/>
                  <w:lang w:val="en-US" w:eastAsia="sv-SE"/>
                </w:rPr>
                <w:t>R1-2202419</w:t>
              </w:r>
            </w:hyperlink>
          </w:p>
        </w:tc>
        <w:tc>
          <w:tcPr>
            <w:tcW w:w="4921" w:type="dxa"/>
            <w:tcMar>
              <w:top w:w="0" w:type="dxa"/>
              <w:left w:w="70" w:type="dxa"/>
              <w:bottom w:w="0" w:type="dxa"/>
              <w:right w:w="70" w:type="dxa"/>
            </w:tcMar>
          </w:tcPr>
          <w:p w14:paraId="13E98DA2" w14:textId="58E4DEC6" w:rsidR="001F132D" w:rsidRPr="0051144F" w:rsidRDefault="001F132D" w:rsidP="001F132D">
            <w:pPr>
              <w:rPr>
                <w:lang w:val="en-US"/>
              </w:rPr>
            </w:pPr>
            <w:r w:rsidRPr="0051144F">
              <w:rPr>
                <w:lang w:val="en-US" w:eastAsia="sv-SE"/>
              </w:rPr>
              <w:t>On RedCap UE BWP configuration</w:t>
            </w:r>
          </w:p>
        </w:tc>
        <w:tc>
          <w:tcPr>
            <w:tcW w:w="2551" w:type="dxa"/>
            <w:tcMar>
              <w:top w:w="0" w:type="dxa"/>
              <w:left w:w="70" w:type="dxa"/>
              <w:bottom w:w="0" w:type="dxa"/>
              <w:right w:w="70" w:type="dxa"/>
            </w:tcMar>
          </w:tcPr>
          <w:p w14:paraId="01EB4BE8" w14:textId="5F43344F" w:rsidR="001F132D" w:rsidRPr="0051144F" w:rsidRDefault="001F132D" w:rsidP="001F132D">
            <w:pPr>
              <w:rPr>
                <w:lang w:val="en-US"/>
              </w:rPr>
            </w:pPr>
            <w:r w:rsidRPr="0051144F">
              <w:rPr>
                <w:lang w:val="en-US" w:eastAsia="sv-SE"/>
              </w:rPr>
              <w:t>Huawei, HiSilicon</w:t>
            </w:r>
          </w:p>
        </w:tc>
      </w:tr>
      <w:tr w:rsidR="00B637AC" w:rsidRPr="0051144F" w14:paraId="17049A66" w14:textId="77777777">
        <w:trPr>
          <w:trHeight w:val="450"/>
        </w:trPr>
        <w:tc>
          <w:tcPr>
            <w:tcW w:w="704" w:type="dxa"/>
            <w:shd w:val="clear" w:color="auto" w:fill="FFFFFF"/>
            <w:tcMar>
              <w:top w:w="0" w:type="dxa"/>
              <w:left w:w="70" w:type="dxa"/>
              <w:bottom w:w="0" w:type="dxa"/>
              <w:right w:w="70" w:type="dxa"/>
            </w:tcMar>
          </w:tcPr>
          <w:p w14:paraId="5B2A26CB" w14:textId="1045E9AF" w:rsidR="00B637AC" w:rsidRPr="0051144F" w:rsidRDefault="00B637AC" w:rsidP="00B637AC">
            <w:pPr>
              <w:rPr>
                <w:color w:val="000000"/>
                <w:lang w:val="en-US"/>
              </w:rPr>
            </w:pPr>
            <w:r w:rsidRPr="0051144F">
              <w:rPr>
                <w:color w:val="000000"/>
                <w:lang w:val="en-US"/>
              </w:rPr>
              <w:t>[36]</w:t>
            </w:r>
          </w:p>
        </w:tc>
        <w:tc>
          <w:tcPr>
            <w:tcW w:w="1456" w:type="dxa"/>
            <w:tcMar>
              <w:top w:w="0" w:type="dxa"/>
              <w:left w:w="70" w:type="dxa"/>
              <w:bottom w:w="0" w:type="dxa"/>
              <w:right w:w="70" w:type="dxa"/>
            </w:tcMar>
          </w:tcPr>
          <w:p w14:paraId="7B1F300E" w14:textId="4052FE52" w:rsidR="00B637AC" w:rsidRPr="0051144F" w:rsidRDefault="00FB239B" w:rsidP="00B637AC">
            <w:pPr>
              <w:rPr>
                <w:lang w:val="en-US"/>
              </w:rPr>
            </w:pPr>
            <w:hyperlink r:id="rId48" w:history="1">
              <w:r w:rsidR="00B637AC" w:rsidRPr="00B637AC">
                <w:rPr>
                  <w:rStyle w:val="Hyperlink"/>
                  <w:color w:val="0000FF"/>
                  <w:lang w:val="en-US" w:eastAsia="sv-SE"/>
                </w:rPr>
                <w:t>RP-213689</w:t>
              </w:r>
            </w:hyperlink>
          </w:p>
        </w:tc>
        <w:tc>
          <w:tcPr>
            <w:tcW w:w="4921" w:type="dxa"/>
            <w:tcMar>
              <w:top w:w="0" w:type="dxa"/>
              <w:left w:w="70" w:type="dxa"/>
              <w:bottom w:w="0" w:type="dxa"/>
              <w:right w:w="70" w:type="dxa"/>
            </w:tcMar>
          </w:tcPr>
          <w:p w14:paraId="76838204" w14:textId="68D66A78" w:rsidR="00B637AC" w:rsidRPr="0051144F" w:rsidRDefault="00B637AC" w:rsidP="00B637AC">
            <w:pPr>
              <w:rPr>
                <w:lang w:val="en-US" w:eastAsia="sv-SE"/>
              </w:rPr>
            </w:pPr>
            <w:r w:rsidRPr="00B637AC">
              <w:rPr>
                <w:lang w:val="en-US" w:eastAsia="sv-SE"/>
              </w:rPr>
              <w:t>Moderator’s proposals from [94e-39-R17-RedCap-WI]</w:t>
            </w:r>
          </w:p>
        </w:tc>
        <w:tc>
          <w:tcPr>
            <w:tcW w:w="2551" w:type="dxa"/>
            <w:tcMar>
              <w:top w:w="0" w:type="dxa"/>
              <w:left w:w="70" w:type="dxa"/>
              <w:bottom w:w="0" w:type="dxa"/>
              <w:right w:w="70" w:type="dxa"/>
            </w:tcMar>
          </w:tcPr>
          <w:p w14:paraId="2E1FDA40" w14:textId="11A821EA" w:rsidR="00B637AC" w:rsidRPr="0051144F" w:rsidRDefault="00D75166" w:rsidP="00B637AC">
            <w:pPr>
              <w:rPr>
                <w:lang w:val="en-US" w:eastAsia="sv-SE"/>
              </w:rPr>
            </w:pPr>
            <w:r>
              <w:rPr>
                <w:lang w:val="en-US" w:eastAsia="sv-SE"/>
              </w:rPr>
              <w:t>Moderator (Intel)</w:t>
            </w:r>
          </w:p>
        </w:tc>
      </w:tr>
      <w:tr w:rsidR="00B637AC" w:rsidRPr="0051144F" w14:paraId="3A8FBC43" w14:textId="77777777">
        <w:trPr>
          <w:trHeight w:val="450"/>
        </w:trPr>
        <w:tc>
          <w:tcPr>
            <w:tcW w:w="704" w:type="dxa"/>
            <w:shd w:val="clear" w:color="auto" w:fill="FFFFFF"/>
            <w:tcMar>
              <w:top w:w="0" w:type="dxa"/>
              <w:left w:w="70" w:type="dxa"/>
              <w:bottom w:w="0" w:type="dxa"/>
              <w:right w:w="70" w:type="dxa"/>
            </w:tcMar>
          </w:tcPr>
          <w:p w14:paraId="079EC300" w14:textId="7D57AB37" w:rsidR="00B637AC" w:rsidRPr="0051144F" w:rsidRDefault="00B637AC" w:rsidP="00B637AC">
            <w:pPr>
              <w:rPr>
                <w:color w:val="000000"/>
                <w:lang w:val="en-US"/>
              </w:rPr>
            </w:pPr>
            <w:r w:rsidRPr="0051144F">
              <w:rPr>
                <w:color w:val="000000"/>
                <w:lang w:val="en-US"/>
              </w:rPr>
              <w:t>[37]</w:t>
            </w:r>
          </w:p>
        </w:tc>
        <w:tc>
          <w:tcPr>
            <w:tcW w:w="1456" w:type="dxa"/>
            <w:tcMar>
              <w:top w:w="0" w:type="dxa"/>
              <w:left w:w="70" w:type="dxa"/>
              <w:bottom w:w="0" w:type="dxa"/>
              <w:right w:w="70" w:type="dxa"/>
            </w:tcMar>
          </w:tcPr>
          <w:p w14:paraId="70AB9AE2" w14:textId="7FF73992" w:rsidR="00B637AC" w:rsidRPr="0051144F" w:rsidRDefault="00FB239B" w:rsidP="00B637AC">
            <w:pPr>
              <w:rPr>
                <w:lang w:val="en-US"/>
              </w:rPr>
            </w:pPr>
            <w:hyperlink r:id="rId49" w:history="1">
              <w:r w:rsidR="00B637AC" w:rsidRPr="00756BA5">
                <w:rPr>
                  <w:rStyle w:val="Hyperlink"/>
                  <w:color w:val="0000FF"/>
                  <w:lang w:val="en-US"/>
                </w:rPr>
                <w:t>R1-2112802</w:t>
              </w:r>
            </w:hyperlink>
          </w:p>
        </w:tc>
        <w:tc>
          <w:tcPr>
            <w:tcW w:w="4921" w:type="dxa"/>
            <w:tcMar>
              <w:top w:w="0" w:type="dxa"/>
              <w:left w:w="70" w:type="dxa"/>
              <w:bottom w:w="0" w:type="dxa"/>
              <w:right w:w="70" w:type="dxa"/>
            </w:tcMar>
          </w:tcPr>
          <w:p w14:paraId="0261BFAD" w14:textId="2EF35821" w:rsidR="00B637AC" w:rsidRPr="0051144F" w:rsidRDefault="00B637AC" w:rsidP="00B637AC">
            <w:pPr>
              <w:rPr>
                <w:lang w:val="en-US" w:eastAsia="en-GB"/>
              </w:rPr>
            </w:pPr>
            <w:r w:rsidRPr="007C5EE6">
              <w:rPr>
                <w:lang w:val="en-US" w:eastAsia="en-GB"/>
              </w:rPr>
              <w:t>LS on use of NCD-SSB or CSI-RS in DL BWPs for RedCap UE</w:t>
            </w:r>
          </w:p>
        </w:tc>
        <w:tc>
          <w:tcPr>
            <w:tcW w:w="2551" w:type="dxa"/>
            <w:tcMar>
              <w:top w:w="0" w:type="dxa"/>
              <w:left w:w="70" w:type="dxa"/>
              <w:bottom w:w="0" w:type="dxa"/>
              <w:right w:w="70" w:type="dxa"/>
            </w:tcMar>
          </w:tcPr>
          <w:p w14:paraId="7B02EECA" w14:textId="56236816" w:rsidR="00B637AC" w:rsidRPr="0051144F" w:rsidRDefault="00B637AC" w:rsidP="00B637AC">
            <w:pPr>
              <w:rPr>
                <w:lang w:val="en-US" w:eastAsia="x-none"/>
              </w:rPr>
            </w:pPr>
            <w:r>
              <w:rPr>
                <w:lang w:val="en-US" w:eastAsia="x-none"/>
              </w:rPr>
              <w:t>RAN1, Ericsson</w:t>
            </w:r>
          </w:p>
        </w:tc>
      </w:tr>
      <w:tr w:rsidR="00B637AC" w:rsidRPr="0051144F" w14:paraId="52F7C6FC" w14:textId="77777777">
        <w:trPr>
          <w:trHeight w:val="450"/>
        </w:trPr>
        <w:tc>
          <w:tcPr>
            <w:tcW w:w="704" w:type="dxa"/>
            <w:shd w:val="clear" w:color="auto" w:fill="FFFFFF"/>
            <w:tcMar>
              <w:top w:w="0" w:type="dxa"/>
              <w:left w:w="70" w:type="dxa"/>
              <w:bottom w:w="0" w:type="dxa"/>
              <w:right w:w="70" w:type="dxa"/>
            </w:tcMar>
          </w:tcPr>
          <w:p w14:paraId="4129F721" w14:textId="4FC07515" w:rsidR="00B637AC" w:rsidRPr="0051144F" w:rsidRDefault="00B637AC" w:rsidP="00B637AC">
            <w:pPr>
              <w:rPr>
                <w:color w:val="000000"/>
                <w:lang w:val="en-US"/>
              </w:rPr>
            </w:pPr>
            <w:r w:rsidRPr="0051144F">
              <w:rPr>
                <w:color w:val="000000"/>
                <w:lang w:val="en-US"/>
              </w:rPr>
              <w:lastRenderedPageBreak/>
              <w:t>[38]</w:t>
            </w:r>
          </w:p>
        </w:tc>
        <w:tc>
          <w:tcPr>
            <w:tcW w:w="1456" w:type="dxa"/>
            <w:tcMar>
              <w:top w:w="0" w:type="dxa"/>
              <w:left w:w="70" w:type="dxa"/>
              <w:bottom w:w="0" w:type="dxa"/>
              <w:right w:w="70" w:type="dxa"/>
            </w:tcMar>
          </w:tcPr>
          <w:p w14:paraId="01FA8D93" w14:textId="35C47957" w:rsidR="00B637AC" w:rsidRPr="00756BA5" w:rsidRDefault="00FB239B" w:rsidP="00B637AC">
            <w:pPr>
              <w:rPr>
                <w:rStyle w:val="Hyperlink"/>
                <w:color w:val="0000FF"/>
                <w:lang w:val="en-US"/>
              </w:rPr>
            </w:pPr>
            <w:hyperlink r:id="rId50" w:history="1">
              <w:r w:rsidR="00B637AC" w:rsidRPr="0051144F">
                <w:rPr>
                  <w:rStyle w:val="Hyperlink"/>
                  <w:color w:val="0000FF"/>
                  <w:lang w:val="en-US"/>
                </w:rPr>
                <w:t>R1-2200876</w:t>
              </w:r>
            </w:hyperlink>
          </w:p>
        </w:tc>
        <w:tc>
          <w:tcPr>
            <w:tcW w:w="4921" w:type="dxa"/>
            <w:tcMar>
              <w:top w:w="0" w:type="dxa"/>
              <w:left w:w="70" w:type="dxa"/>
              <w:bottom w:w="0" w:type="dxa"/>
              <w:right w:w="70" w:type="dxa"/>
            </w:tcMar>
          </w:tcPr>
          <w:p w14:paraId="0415F90D" w14:textId="4D6FCF61" w:rsidR="00B637AC" w:rsidRPr="007C5EE6" w:rsidRDefault="00B637AC" w:rsidP="00B637AC">
            <w:pPr>
              <w:rPr>
                <w:lang w:val="en-US" w:eastAsia="en-GB"/>
              </w:rPr>
            </w:pPr>
            <w:r w:rsidRPr="0051144F">
              <w:rPr>
                <w:lang w:val="en-US" w:eastAsia="x-none"/>
              </w:rPr>
              <w:t>Reply LS on the use of NCD-SSB or CSI-RS in DL BWPs for RedCap UEs</w:t>
            </w:r>
          </w:p>
        </w:tc>
        <w:tc>
          <w:tcPr>
            <w:tcW w:w="2551" w:type="dxa"/>
            <w:tcMar>
              <w:top w:w="0" w:type="dxa"/>
              <w:left w:w="70" w:type="dxa"/>
              <w:bottom w:w="0" w:type="dxa"/>
              <w:right w:w="70" w:type="dxa"/>
            </w:tcMar>
          </w:tcPr>
          <w:p w14:paraId="5A00277D" w14:textId="55738EBC" w:rsidR="00B637AC" w:rsidRDefault="00B637AC" w:rsidP="00B637AC">
            <w:pPr>
              <w:rPr>
                <w:lang w:val="en-US" w:eastAsia="x-none"/>
              </w:rPr>
            </w:pPr>
            <w:r w:rsidRPr="0051144F">
              <w:rPr>
                <w:lang w:val="en-US" w:eastAsia="x-none"/>
              </w:rPr>
              <w:t>RAN2, Ericsson</w:t>
            </w:r>
          </w:p>
        </w:tc>
      </w:tr>
      <w:tr w:rsidR="00B637AC" w:rsidRPr="0051144F" w14:paraId="2866D7BE" w14:textId="77777777">
        <w:trPr>
          <w:trHeight w:val="450"/>
        </w:trPr>
        <w:tc>
          <w:tcPr>
            <w:tcW w:w="704" w:type="dxa"/>
            <w:shd w:val="clear" w:color="auto" w:fill="FFFFFF"/>
            <w:tcMar>
              <w:top w:w="0" w:type="dxa"/>
              <w:left w:w="70" w:type="dxa"/>
              <w:bottom w:w="0" w:type="dxa"/>
              <w:right w:w="70" w:type="dxa"/>
            </w:tcMar>
          </w:tcPr>
          <w:p w14:paraId="5ED916E1" w14:textId="4E62377B" w:rsidR="00B637AC" w:rsidRPr="0051144F" w:rsidRDefault="00B637AC" w:rsidP="00B637AC">
            <w:pPr>
              <w:rPr>
                <w:color w:val="000000"/>
                <w:lang w:val="en-US"/>
              </w:rPr>
            </w:pPr>
            <w:r w:rsidRPr="0051144F">
              <w:rPr>
                <w:color w:val="000000"/>
                <w:lang w:val="en-US"/>
              </w:rPr>
              <w:t>[39]</w:t>
            </w:r>
          </w:p>
        </w:tc>
        <w:tc>
          <w:tcPr>
            <w:tcW w:w="1456" w:type="dxa"/>
            <w:tcMar>
              <w:top w:w="0" w:type="dxa"/>
              <w:left w:w="70" w:type="dxa"/>
              <w:bottom w:w="0" w:type="dxa"/>
              <w:right w:w="70" w:type="dxa"/>
            </w:tcMar>
          </w:tcPr>
          <w:p w14:paraId="494FA694" w14:textId="69599D4A" w:rsidR="00B637AC" w:rsidRPr="00756BA5" w:rsidRDefault="00FB239B" w:rsidP="00B637AC">
            <w:pPr>
              <w:rPr>
                <w:rStyle w:val="Hyperlink"/>
                <w:color w:val="0000FF"/>
                <w:lang w:val="en-US"/>
              </w:rPr>
            </w:pPr>
            <w:hyperlink r:id="rId51" w:history="1">
              <w:r w:rsidR="00B637AC" w:rsidRPr="0051144F">
                <w:rPr>
                  <w:rStyle w:val="Hyperlink"/>
                  <w:color w:val="0000FF"/>
                  <w:lang w:val="en-US"/>
                </w:rPr>
                <w:t>R1-2200877</w:t>
              </w:r>
            </w:hyperlink>
          </w:p>
        </w:tc>
        <w:tc>
          <w:tcPr>
            <w:tcW w:w="4921" w:type="dxa"/>
            <w:tcMar>
              <w:top w:w="0" w:type="dxa"/>
              <w:left w:w="70" w:type="dxa"/>
              <w:bottom w:w="0" w:type="dxa"/>
              <w:right w:w="70" w:type="dxa"/>
            </w:tcMar>
          </w:tcPr>
          <w:p w14:paraId="0FB66ABD" w14:textId="2DF4161F" w:rsidR="00B637AC" w:rsidRPr="007C5EE6" w:rsidRDefault="00B637AC" w:rsidP="00B637AC">
            <w:pPr>
              <w:rPr>
                <w:lang w:val="en-US" w:eastAsia="en-GB"/>
              </w:rPr>
            </w:pPr>
            <w:r w:rsidRPr="0051144F">
              <w:rPr>
                <w:lang w:val="en-US" w:eastAsia="x-none"/>
              </w:rPr>
              <w:t>LS on RSRP measurement before Msg1 or MsgA retransmission</w:t>
            </w:r>
          </w:p>
        </w:tc>
        <w:tc>
          <w:tcPr>
            <w:tcW w:w="2551" w:type="dxa"/>
            <w:tcMar>
              <w:top w:w="0" w:type="dxa"/>
              <w:left w:w="70" w:type="dxa"/>
              <w:bottom w:w="0" w:type="dxa"/>
              <w:right w:w="70" w:type="dxa"/>
            </w:tcMar>
          </w:tcPr>
          <w:p w14:paraId="64298882" w14:textId="08016EDE" w:rsidR="00B637AC" w:rsidRDefault="00B637AC" w:rsidP="00B637AC">
            <w:pPr>
              <w:rPr>
                <w:lang w:val="en-US" w:eastAsia="x-none"/>
              </w:rPr>
            </w:pPr>
            <w:r w:rsidRPr="0051144F">
              <w:rPr>
                <w:lang w:val="en-US" w:eastAsia="x-none"/>
              </w:rPr>
              <w:t>RAN2, Ericsson</w:t>
            </w:r>
          </w:p>
        </w:tc>
      </w:tr>
      <w:tr w:rsidR="00B637AC" w:rsidRPr="0051144F" w14:paraId="2CD5736B" w14:textId="77777777">
        <w:trPr>
          <w:trHeight w:val="450"/>
        </w:trPr>
        <w:tc>
          <w:tcPr>
            <w:tcW w:w="704" w:type="dxa"/>
            <w:shd w:val="clear" w:color="auto" w:fill="FFFFFF"/>
            <w:tcMar>
              <w:top w:w="0" w:type="dxa"/>
              <w:left w:w="70" w:type="dxa"/>
              <w:bottom w:w="0" w:type="dxa"/>
              <w:right w:w="70" w:type="dxa"/>
            </w:tcMar>
          </w:tcPr>
          <w:p w14:paraId="14F4C354" w14:textId="33A0BDED" w:rsidR="00B637AC" w:rsidRPr="0051144F" w:rsidRDefault="00B637AC" w:rsidP="00B637AC">
            <w:pPr>
              <w:rPr>
                <w:color w:val="000000"/>
                <w:lang w:val="en-US"/>
              </w:rPr>
            </w:pPr>
            <w:r w:rsidRPr="0051144F">
              <w:rPr>
                <w:color w:val="000000"/>
                <w:lang w:val="en-US"/>
              </w:rPr>
              <w:t>[</w:t>
            </w:r>
            <w:r>
              <w:rPr>
                <w:color w:val="000000"/>
                <w:lang w:val="en-US"/>
              </w:rPr>
              <w:t>40</w:t>
            </w:r>
            <w:r w:rsidRPr="0051144F">
              <w:rPr>
                <w:color w:val="000000"/>
                <w:lang w:val="en-US"/>
              </w:rPr>
              <w:t>]</w:t>
            </w:r>
          </w:p>
        </w:tc>
        <w:tc>
          <w:tcPr>
            <w:tcW w:w="1456" w:type="dxa"/>
            <w:tcMar>
              <w:top w:w="0" w:type="dxa"/>
              <w:left w:w="70" w:type="dxa"/>
              <w:bottom w:w="0" w:type="dxa"/>
              <w:right w:w="70" w:type="dxa"/>
            </w:tcMar>
          </w:tcPr>
          <w:p w14:paraId="0CF627F7" w14:textId="387F6110" w:rsidR="00B637AC" w:rsidRPr="00756BA5" w:rsidRDefault="00FB239B" w:rsidP="00B637AC">
            <w:pPr>
              <w:rPr>
                <w:rStyle w:val="Hyperlink"/>
                <w:color w:val="0000FF"/>
                <w:lang w:val="en-US"/>
              </w:rPr>
            </w:pPr>
            <w:hyperlink r:id="rId52" w:history="1">
              <w:r w:rsidR="00B637AC" w:rsidRPr="0051144F">
                <w:rPr>
                  <w:rStyle w:val="Hyperlink"/>
                  <w:color w:val="0000FF"/>
                  <w:lang w:val="en-US"/>
                </w:rPr>
                <w:t>R1-2200898</w:t>
              </w:r>
            </w:hyperlink>
          </w:p>
        </w:tc>
        <w:tc>
          <w:tcPr>
            <w:tcW w:w="4921" w:type="dxa"/>
            <w:tcMar>
              <w:top w:w="0" w:type="dxa"/>
              <w:left w:w="70" w:type="dxa"/>
              <w:bottom w:w="0" w:type="dxa"/>
              <w:right w:w="70" w:type="dxa"/>
            </w:tcMar>
          </w:tcPr>
          <w:p w14:paraId="5A67D5EB" w14:textId="09BB7696" w:rsidR="00B637AC" w:rsidRPr="007C5EE6" w:rsidRDefault="00B637AC" w:rsidP="00B637AC">
            <w:pPr>
              <w:rPr>
                <w:lang w:val="en-US" w:eastAsia="en-GB"/>
              </w:rPr>
            </w:pPr>
            <w:r w:rsidRPr="0051144F">
              <w:rPr>
                <w:lang w:val="en-US" w:eastAsia="x-none"/>
              </w:rPr>
              <w:t>Reply LS on use of NCD-SSB for RedCap UE</w:t>
            </w:r>
          </w:p>
        </w:tc>
        <w:tc>
          <w:tcPr>
            <w:tcW w:w="2551" w:type="dxa"/>
            <w:tcMar>
              <w:top w:w="0" w:type="dxa"/>
              <w:left w:w="70" w:type="dxa"/>
              <w:bottom w:w="0" w:type="dxa"/>
              <w:right w:w="70" w:type="dxa"/>
            </w:tcMar>
          </w:tcPr>
          <w:p w14:paraId="5C867222" w14:textId="77C10ED0" w:rsidR="00B637AC" w:rsidRDefault="00B637AC" w:rsidP="00B637AC">
            <w:pPr>
              <w:rPr>
                <w:lang w:val="en-US" w:eastAsia="x-none"/>
              </w:rPr>
            </w:pPr>
            <w:r w:rsidRPr="0051144F">
              <w:rPr>
                <w:lang w:val="en-US" w:eastAsia="x-none"/>
              </w:rPr>
              <w:t>RAN4, ZTE</w:t>
            </w:r>
          </w:p>
        </w:tc>
      </w:tr>
      <w:tr w:rsidR="00756BA5" w:rsidRPr="0051144F" w14:paraId="5FED8D8F" w14:textId="77777777">
        <w:trPr>
          <w:trHeight w:val="450"/>
        </w:trPr>
        <w:tc>
          <w:tcPr>
            <w:tcW w:w="704" w:type="dxa"/>
            <w:shd w:val="clear" w:color="auto" w:fill="FFFFFF"/>
            <w:tcMar>
              <w:top w:w="0" w:type="dxa"/>
              <w:left w:w="70" w:type="dxa"/>
              <w:bottom w:w="0" w:type="dxa"/>
              <w:right w:w="70" w:type="dxa"/>
            </w:tcMar>
          </w:tcPr>
          <w:p w14:paraId="63D91327" w14:textId="5C12D969" w:rsidR="00756BA5" w:rsidRPr="0051144F" w:rsidRDefault="00756BA5" w:rsidP="00756BA5">
            <w:pPr>
              <w:rPr>
                <w:color w:val="000000"/>
                <w:lang w:val="en-US"/>
              </w:rPr>
            </w:pPr>
            <w:r w:rsidRPr="0051144F">
              <w:rPr>
                <w:color w:val="000000"/>
                <w:lang w:val="en-US"/>
              </w:rPr>
              <w:t>[</w:t>
            </w:r>
            <w:r>
              <w:rPr>
                <w:color w:val="000000"/>
                <w:lang w:val="en-US"/>
              </w:rPr>
              <w:t>4</w:t>
            </w:r>
            <w:r w:rsidR="00B637AC">
              <w:rPr>
                <w:color w:val="000000"/>
                <w:lang w:val="en-US"/>
              </w:rPr>
              <w:t>1</w:t>
            </w:r>
            <w:r w:rsidRPr="0051144F">
              <w:rPr>
                <w:color w:val="000000"/>
                <w:lang w:val="en-US"/>
              </w:rPr>
              <w:t>]</w:t>
            </w:r>
          </w:p>
        </w:tc>
        <w:tc>
          <w:tcPr>
            <w:tcW w:w="1456" w:type="dxa"/>
            <w:tcMar>
              <w:top w:w="0" w:type="dxa"/>
              <w:left w:w="70" w:type="dxa"/>
              <w:bottom w:w="0" w:type="dxa"/>
              <w:right w:w="70" w:type="dxa"/>
            </w:tcMar>
          </w:tcPr>
          <w:p w14:paraId="19C0AC91" w14:textId="06B8C271" w:rsidR="00756BA5" w:rsidRPr="00756BA5" w:rsidRDefault="00FB239B" w:rsidP="00756BA5">
            <w:pPr>
              <w:rPr>
                <w:rStyle w:val="Hyperlink"/>
                <w:color w:val="0000FF"/>
                <w:lang w:val="en-US"/>
              </w:rPr>
            </w:pPr>
            <w:hyperlink r:id="rId53" w:history="1">
              <w:r w:rsidR="00756BA5" w:rsidRPr="0051144F">
                <w:rPr>
                  <w:rStyle w:val="Hyperlink"/>
                  <w:color w:val="0000FF"/>
                  <w:lang w:val="en-US"/>
                </w:rPr>
                <w:t>R1-2200904</w:t>
              </w:r>
            </w:hyperlink>
          </w:p>
        </w:tc>
        <w:tc>
          <w:tcPr>
            <w:tcW w:w="4921" w:type="dxa"/>
            <w:tcMar>
              <w:top w:w="0" w:type="dxa"/>
              <w:left w:w="70" w:type="dxa"/>
              <w:bottom w:w="0" w:type="dxa"/>
              <w:right w:w="70" w:type="dxa"/>
            </w:tcMar>
          </w:tcPr>
          <w:p w14:paraId="0FA8F1A6" w14:textId="79081F25" w:rsidR="00756BA5" w:rsidRPr="007C5EE6" w:rsidRDefault="00756BA5" w:rsidP="00756BA5">
            <w:pPr>
              <w:rPr>
                <w:lang w:val="en-US" w:eastAsia="en-GB"/>
              </w:rPr>
            </w:pPr>
            <w:r w:rsidRPr="0051144F">
              <w:rPr>
                <w:lang w:val="en-US" w:eastAsia="x-none"/>
              </w:rPr>
              <w:t>Reply LS on use of NCD-SSB or CSI-RS in DL BWPs for RedCap UE</w:t>
            </w:r>
          </w:p>
        </w:tc>
        <w:tc>
          <w:tcPr>
            <w:tcW w:w="2551" w:type="dxa"/>
            <w:tcMar>
              <w:top w:w="0" w:type="dxa"/>
              <w:left w:w="70" w:type="dxa"/>
              <w:bottom w:w="0" w:type="dxa"/>
              <w:right w:w="70" w:type="dxa"/>
            </w:tcMar>
          </w:tcPr>
          <w:p w14:paraId="5F4B1EE8" w14:textId="479FD430" w:rsidR="00756BA5" w:rsidRDefault="00756BA5" w:rsidP="00756BA5">
            <w:pPr>
              <w:rPr>
                <w:lang w:val="en-US" w:eastAsia="x-none"/>
              </w:rPr>
            </w:pPr>
            <w:r w:rsidRPr="0051144F">
              <w:rPr>
                <w:lang w:val="en-US" w:eastAsia="x-none"/>
              </w:rPr>
              <w:t>RAN4, Vivo</w:t>
            </w:r>
          </w:p>
        </w:tc>
      </w:tr>
    </w:tbl>
    <w:p w14:paraId="435DE736" w14:textId="77777777" w:rsidR="007A7B35" w:rsidRPr="0051144F" w:rsidRDefault="007A7B35">
      <w:pPr>
        <w:rPr>
          <w:lang w:val="en-US"/>
        </w:rPr>
      </w:pPr>
    </w:p>
    <w:sectPr w:rsidR="007A7B35" w:rsidRPr="0051144F">
      <w:footerReference w:type="default" r:id="rId54"/>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10A07" w14:textId="77777777" w:rsidR="00FB239B" w:rsidRDefault="00FB239B">
      <w:pPr>
        <w:spacing w:after="0" w:line="240" w:lineRule="auto"/>
      </w:pPr>
      <w:r>
        <w:separator/>
      </w:r>
    </w:p>
  </w:endnote>
  <w:endnote w:type="continuationSeparator" w:id="0">
    <w:p w14:paraId="24F013B2" w14:textId="77777777" w:rsidR="00FB239B" w:rsidRDefault="00FB239B">
      <w:pPr>
        <w:spacing w:after="0" w:line="240" w:lineRule="auto"/>
      </w:pPr>
      <w:r>
        <w:continuationSeparator/>
      </w:r>
    </w:p>
  </w:endnote>
  <w:endnote w:type="continuationNotice" w:id="1">
    <w:p w14:paraId="3D6DB302" w14:textId="77777777" w:rsidR="00FB239B" w:rsidRDefault="00FB23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00000000" w:usb1="500078FF" w:usb2="00000021" w:usb3="00000000" w:csb0="000001BF" w:csb1="00000000"/>
  </w:font>
  <w:font w:name="Noto Sans CJK S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FF19F" w14:textId="2E8988C5" w:rsidR="005B2B80" w:rsidRDefault="003B5010">
    <w:pPr>
      <w:pStyle w:val="Footer"/>
    </w:pPr>
    <w:r>
      <w:rPr>
        <w:noProof/>
        <w:lang w:val="en-US" w:eastAsia="zh-CN"/>
      </w:rPr>
      <mc:AlternateContent>
        <mc:Choice Requires="wps">
          <w:drawing>
            <wp:anchor distT="0" distB="0" distL="114300" distR="114300" simplePos="0" relativeHeight="251658240" behindDoc="0" locked="0" layoutInCell="0" allowOverlap="1" wp14:anchorId="752F98F1" wp14:editId="5FE6A660">
              <wp:simplePos x="0" y="0"/>
              <wp:positionH relativeFrom="page">
                <wp:posOffset>0</wp:posOffset>
              </wp:positionH>
              <wp:positionV relativeFrom="page">
                <wp:posOffset>10227945</wp:posOffset>
              </wp:positionV>
              <wp:extent cx="7560310" cy="273050"/>
              <wp:effectExtent l="0" t="0" r="2540" b="12700"/>
              <wp:wrapNone/>
              <wp:docPr id="13" name="MSIPCMdf0c40818ad5ec7b193a769b" descr="{&quot;HashCode&quot;:-1699574231,&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050"/>
                      </a:xfrm>
                      <a:prstGeom prst="rect">
                        <a:avLst/>
                      </a:prstGeom>
                      <a:noFill/>
                      <a:ln>
                        <a:noFill/>
                      </a:ln>
                    </wps:spPr>
                    <wps:txbx>
                      <w:txbxContent>
                        <w:p w14:paraId="3E0B5EE5" w14:textId="77777777" w:rsidR="005B2B80" w:rsidRDefault="005B2B80">
                          <w:pPr>
                            <w:spacing w:after="0"/>
                            <w:rPr>
                              <w:rFonts w:ascii="Calibri" w:hAnsi="Calibri" w:cs="Calibri"/>
                              <w:color w:val="000000"/>
                              <w:sz w:val="14"/>
                            </w:rPr>
                          </w:pPr>
                        </w:p>
                      </w:txbxContent>
                    </wps:txbx>
                    <wps:bodyPr rot="0" vert="horz" wrap="square" lIns="254000" tIns="0" rIns="144"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52F98F1" id="_x0000_t202" coordsize="21600,21600" o:spt="202" path="m,l,21600r21600,l21600,xe">
              <v:stroke joinstyle="miter"/>
              <v:path gradientshapeok="t" o:connecttype="rect"/>
            </v:shapetype>
            <v:shape id="MSIPCMdf0c40818ad5ec7b193a769b"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" o:allowincell="f" filled="f" stroked="f">
              <v:textbox inset="20pt,0,.004mm,0">
                <w:txbxContent>
                  <w:p w14:paraId="3E0B5EE5" w14:textId="77777777" w:rsidR="005B2B80" w:rsidRDefault="005B2B80">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5B0AE" w14:textId="77777777" w:rsidR="00FB239B" w:rsidRDefault="00FB239B">
      <w:pPr>
        <w:spacing w:after="0" w:line="240" w:lineRule="auto"/>
      </w:pPr>
      <w:r>
        <w:separator/>
      </w:r>
    </w:p>
  </w:footnote>
  <w:footnote w:type="continuationSeparator" w:id="0">
    <w:p w14:paraId="04A901E8" w14:textId="77777777" w:rsidR="00FB239B" w:rsidRDefault="00FB239B">
      <w:pPr>
        <w:spacing w:after="0" w:line="240" w:lineRule="auto"/>
      </w:pPr>
      <w:r>
        <w:continuationSeparator/>
      </w:r>
    </w:p>
  </w:footnote>
  <w:footnote w:type="continuationNotice" w:id="1">
    <w:p w14:paraId="32368288" w14:textId="77777777" w:rsidR="00FB239B" w:rsidRDefault="00FB23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08BF3254"/>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805B6C"/>
    <w:multiLevelType w:val="multilevel"/>
    <w:tmpl w:val="0B805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9"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D701F5"/>
    <w:multiLevelType w:val="hybridMultilevel"/>
    <w:tmpl w:val="A1362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2AA7396"/>
    <w:multiLevelType w:val="hybridMultilevel"/>
    <w:tmpl w:val="094ACCBC"/>
    <w:lvl w:ilvl="0" w:tplc="B154858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D367E0D"/>
    <w:multiLevelType w:val="hybridMultilevel"/>
    <w:tmpl w:val="502E7A3A"/>
    <w:lvl w:ilvl="0" w:tplc="A9E8B0FC">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CF3A09"/>
    <w:multiLevelType w:val="hybridMultilevel"/>
    <w:tmpl w:val="41F82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524957"/>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multilevel"/>
    <w:tmpl w:val="F4B43686"/>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6A563B1"/>
    <w:multiLevelType w:val="hybridMultilevel"/>
    <w:tmpl w:val="3E0A873C"/>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DC182E"/>
    <w:multiLevelType w:val="hybridMultilevel"/>
    <w:tmpl w:val="B9462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E1401B"/>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393AAF"/>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
  </w:num>
  <w:num w:numId="4">
    <w:abstractNumId w:val="0"/>
  </w:num>
  <w:num w:numId="5">
    <w:abstractNumId w:val="10"/>
  </w:num>
  <w:num w:numId="6">
    <w:abstractNumId w:val="14"/>
    <w:lvlOverride w:ilvl="0">
      <w:startOverride w:val="1"/>
    </w:lvlOverride>
  </w:num>
  <w:num w:numId="7">
    <w:abstractNumId w:val="15"/>
  </w:num>
  <w:num w:numId="8">
    <w:abstractNumId w:val="21"/>
  </w:num>
  <w:num w:numId="9">
    <w:abstractNumId w:val="19"/>
  </w:num>
  <w:num w:numId="10">
    <w:abstractNumId w:val="6"/>
  </w:num>
  <w:num w:numId="11">
    <w:abstractNumId w:val="5"/>
  </w:num>
  <w:num w:numId="12">
    <w:abstractNumId w:val="22"/>
  </w:num>
  <w:num w:numId="13">
    <w:abstractNumId w:val="12"/>
  </w:num>
  <w:num w:numId="14">
    <w:abstractNumId w:val="18"/>
  </w:num>
  <w:num w:numId="15">
    <w:abstractNumId w:val="25"/>
  </w:num>
  <w:num w:numId="16">
    <w:abstractNumId w:val="4"/>
  </w:num>
  <w:num w:numId="17">
    <w:abstractNumId w:val="26"/>
  </w:num>
  <w:num w:numId="18">
    <w:abstractNumId w:val="23"/>
  </w:num>
  <w:num w:numId="19">
    <w:abstractNumId w:val="17"/>
  </w:num>
  <w:num w:numId="20">
    <w:abstractNumId w:val="7"/>
  </w:num>
  <w:num w:numId="21">
    <w:abstractNumId w:val="7"/>
  </w:num>
  <w:num w:numId="22">
    <w:abstractNumId w:val="16"/>
  </w:num>
  <w:num w:numId="23">
    <w:abstractNumId w:val="7"/>
  </w:num>
  <w:num w:numId="24">
    <w:abstractNumId w:val="3"/>
  </w:num>
  <w:num w:numId="25">
    <w:abstractNumId w:val="20"/>
  </w:num>
  <w:num w:numId="26">
    <w:abstractNumId w:val="13"/>
  </w:num>
  <w:num w:numId="27">
    <w:abstractNumId w:val="19"/>
  </w:num>
  <w:num w:numId="28">
    <w:abstractNumId w:val="9"/>
  </w:num>
  <w:num w:numId="29">
    <w:abstractNumId w:val="24"/>
  </w:num>
  <w:num w:numId="30">
    <w:abstractNumId w:val="11"/>
    <w:lvlOverride w:ilvl="0"/>
    <w:lvlOverride w:ilvl="1"/>
    <w:lvlOverride w:ilvl="2"/>
    <w:lvlOverride w:ilvl="3"/>
    <w:lvlOverride w:ilvl="4"/>
    <w:lvlOverride w:ilvl="5"/>
    <w:lvlOverride w:ilvl="6"/>
    <w:lvlOverride w:ilvl="7"/>
    <w:lvlOverride w:ilvl="8"/>
  </w:num>
  <w:num w:numId="31">
    <w:abstractNumId w:val="18"/>
    <w:lvlOverride w:ilvl="0"/>
    <w:lvlOverride w:ilvl="1"/>
    <w:lvlOverride w:ilvl="2"/>
    <w:lvlOverride w:ilvl="3"/>
    <w:lvlOverride w:ilvl="4"/>
    <w:lvlOverride w:ilvl="5"/>
    <w:lvlOverride w:ilvl="6"/>
    <w:lvlOverride w:ilvl="7"/>
    <w:lvlOverride w:ilvl="8"/>
  </w:num>
  <w:num w:numId="32">
    <w:abstractNumId w:val="6"/>
    <w:lvlOverride w:ilvl="0"/>
    <w:lvlOverride w:ilvl="1"/>
    <w:lvlOverride w:ilvl="2"/>
    <w:lvlOverride w:ilvl="3"/>
    <w:lvlOverride w:ilvl="4"/>
    <w:lvlOverride w:ilvl="5"/>
    <w:lvlOverride w:ilvl="6"/>
    <w:lvlOverride w:ilvl="7"/>
    <w:lvlOverride w:ilvl="8"/>
  </w:num>
  <w:num w:numId="33">
    <w:abstractNumId w:val="26"/>
    <w:lvlOverride w:ilvl="0"/>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464"/>
    <w:rsid w:val="0000049B"/>
    <w:rsid w:val="0000081F"/>
    <w:rsid w:val="000016D2"/>
    <w:rsid w:val="0000428E"/>
    <w:rsid w:val="00004808"/>
    <w:rsid w:val="00004E8B"/>
    <w:rsid w:val="000055A9"/>
    <w:rsid w:val="0000575E"/>
    <w:rsid w:val="0000776A"/>
    <w:rsid w:val="00007BD3"/>
    <w:rsid w:val="00010683"/>
    <w:rsid w:val="000110C1"/>
    <w:rsid w:val="000115BA"/>
    <w:rsid w:val="000120BA"/>
    <w:rsid w:val="000126B0"/>
    <w:rsid w:val="000132C5"/>
    <w:rsid w:val="000150F2"/>
    <w:rsid w:val="00017267"/>
    <w:rsid w:val="0001747E"/>
    <w:rsid w:val="000179F2"/>
    <w:rsid w:val="00017E87"/>
    <w:rsid w:val="00020E85"/>
    <w:rsid w:val="00025987"/>
    <w:rsid w:val="00026F42"/>
    <w:rsid w:val="00026F76"/>
    <w:rsid w:val="00030635"/>
    <w:rsid w:val="00034283"/>
    <w:rsid w:val="000353AF"/>
    <w:rsid w:val="0003541A"/>
    <w:rsid w:val="00040652"/>
    <w:rsid w:val="00040B53"/>
    <w:rsid w:val="00042C65"/>
    <w:rsid w:val="00042DF0"/>
    <w:rsid w:val="000434A8"/>
    <w:rsid w:val="000438C7"/>
    <w:rsid w:val="00043B20"/>
    <w:rsid w:val="00043ECC"/>
    <w:rsid w:val="00045344"/>
    <w:rsid w:val="00045B1F"/>
    <w:rsid w:val="000462BD"/>
    <w:rsid w:val="00050EBD"/>
    <w:rsid w:val="00051EAC"/>
    <w:rsid w:val="00052154"/>
    <w:rsid w:val="00052DAC"/>
    <w:rsid w:val="0005439C"/>
    <w:rsid w:val="00055A3F"/>
    <w:rsid w:val="00057DA7"/>
    <w:rsid w:val="00057F1B"/>
    <w:rsid w:val="0006047E"/>
    <w:rsid w:val="0006146B"/>
    <w:rsid w:val="00062EEA"/>
    <w:rsid w:val="00063596"/>
    <w:rsid w:val="00067B89"/>
    <w:rsid w:val="00070C59"/>
    <w:rsid w:val="00070C76"/>
    <w:rsid w:val="0007337E"/>
    <w:rsid w:val="00073792"/>
    <w:rsid w:val="00074D1D"/>
    <w:rsid w:val="000768B7"/>
    <w:rsid w:val="0007740E"/>
    <w:rsid w:val="000818C3"/>
    <w:rsid w:val="000831E7"/>
    <w:rsid w:val="000833A9"/>
    <w:rsid w:val="000836DB"/>
    <w:rsid w:val="00084B33"/>
    <w:rsid w:val="00084BAB"/>
    <w:rsid w:val="000851C4"/>
    <w:rsid w:val="0008605A"/>
    <w:rsid w:val="000864DF"/>
    <w:rsid w:val="00086D6E"/>
    <w:rsid w:val="00087953"/>
    <w:rsid w:val="00087C06"/>
    <w:rsid w:val="000902E4"/>
    <w:rsid w:val="00090B12"/>
    <w:rsid w:val="00091F2A"/>
    <w:rsid w:val="00093288"/>
    <w:rsid w:val="00093DAF"/>
    <w:rsid w:val="00094069"/>
    <w:rsid w:val="00095059"/>
    <w:rsid w:val="000950B5"/>
    <w:rsid w:val="0009511F"/>
    <w:rsid w:val="0009592E"/>
    <w:rsid w:val="00096B4D"/>
    <w:rsid w:val="00096D36"/>
    <w:rsid w:val="000971C9"/>
    <w:rsid w:val="000A1235"/>
    <w:rsid w:val="000A1873"/>
    <w:rsid w:val="000A1BD8"/>
    <w:rsid w:val="000A1EA6"/>
    <w:rsid w:val="000A273F"/>
    <w:rsid w:val="000A2E9B"/>
    <w:rsid w:val="000A3A6F"/>
    <w:rsid w:val="000A4C84"/>
    <w:rsid w:val="000A4FE1"/>
    <w:rsid w:val="000A6F58"/>
    <w:rsid w:val="000A75E3"/>
    <w:rsid w:val="000A7F4F"/>
    <w:rsid w:val="000B17A7"/>
    <w:rsid w:val="000B605E"/>
    <w:rsid w:val="000B6AF1"/>
    <w:rsid w:val="000C0719"/>
    <w:rsid w:val="000C0FE8"/>
    <w:rsid w:val="000C11F2"/>
    <w:rsid w:val="000C3829"/>
    <w:rsid w:val="000C3EF1"/>
    <w:rsid w:val="000C5384"/>
    <w:rsid w:val="000C60A6"/>
    <w:rsid w:val="000D2E7A"/>
    <w:rsid w:val="000D322C"/>
    <w:rsid w:val="000D3292"/>
    <w:rsid w:val="000D3B6F"/>
    <w:rsid w:val="000D4AEC"/>
    <w:rsid w:val="000D53E8"/>
    <w:rsid w:val="000D5805"/>
    <w:rsid w:val="000D5FA0"/>
    <w:rsid w:val="000D63C7"/>
    <w:rsid w:val="000D67E9"/>
    <w:rsid w:val="000D73DB"/>
    <w:rsid w:val="000D74FD"/>
    <w:rsid w:val="000E01F4"/>
    <w:rsid w:val="000E27A4"/>
    <w:rsid w:val="000E4FA3"/>
    <w:rsid w:val="000E513B"/>
    <w:rsid w:val="000E5677"/>
    <w:rsid w:val="000E5A2B"/>
    <w:rsid w:val="000E6D66"/>
    <w:rsid w:val="000E7D4D"/>
    <w:rsid w:val="000F0CBD"/>
    <w:rsid w:val="000F3413"/>
    <w:rsid w:val="000F3860"/>
    <w:rsid w:val="000F4D35"/>
    <w:rsid w:val="000F5197"/>
    <w:rsid w:val="000F62D6"/>
    <w:rsid w:val="000F6E32"/>
    <w:rsid w:val="00100291"/>
    <w:rsid w:val="001003E0"/>
    <w:rsid w:val="00102A37"/>
    <w:rsid w:val="00103427"/>
    <w:rsid w:val="00105774"/>
    <w:rsid w:val="00106C5A"/>
    <w:rsid w:val="001077E3"/>
    <w:rsid w:val="00107A64"/>
    <w:rsid w:val="00110AEC"/>
    <w:rsid w:val="001114CD"/>
    <w:rsid w:val="00113F70"/>
    <w:rsid w:val="0011415A"/>
    <w:rsid w:val="001144E4"/>
    <w:rsid w:val="00120909"/>
    <w:rsid w:val="00123710"/>
    <w:rsid w:val="001243A7"/>
    <w:rsid w:val="0012508E"/>
    <w:rsid w:val="0012550F"/>
    <w:rsid w:val="001262BB"/>
    <w:rsid w:val="00127415"/>
    <w:rsid w:val="00131753"/>
    <w:rsid w:val="00132B5F"/>
    <w:rsid w:val="00132CC1"/>
    <w:rsid w:val="001352D8"/>
    <w:rsid w:val="001367DE"/>
    <w:rsid w:val="00137A36"/>
    <w:rsid w:val="00141B0E"/>
    <w:rsid w:val="00141CA1"/>
    <w:rsid w:val="00143851"/>
    <w:rsid w:val="00144633"/>
    <w:rsid w:val="00145C71"/>
    <w:rsid w:val="001504D8"/>
    <w:rsid w:val="00150601"/>
    <w:rsid w:val="00150E20"/>
    <w:rsid w:val="00153999"/>
    <w:rsid w:val="00153B98"/>
    <w:rsid w:val="001554C6"/>
    <w:rsid w:val="001557CF"/>
    <w:rsid w:val="0015592D"/>
    <w:rsid w:val="00155DF4"/>
    <w:rsid w:val="00156FB9"/>
    <w:rsid w:val="0015733A"/>
    <w:rsid w:val="001573CF"/>
    <w:rsid w:val="00157BF1"/>
    <w:rsid w:val="00157EF1"/>
    <w:rsid w:val="00160C12"/>
    <w:rsid w:val="00162518"/>
    <w:rsid w:val="001643B4"/>
    <w:rsid w:val="00165ACF"/>
    <w:rsid w:val="00167278"/>
    <w:rsid w:val="0017157C"/>
    <w:rsid w:val="001724B0"/>
    <w:rsid w:val="00173492"/>
    <w:rsid w:val="001736A3"/>
    <w:rsid w:val="00173E03"/>
    <w:rsid w:val="00173E7D"/>
    <w:rsid w:val="00175BFA"/>
    <w:rsid w:val="0017677C"/>
    <w:rsid w:val="00176B5C"/>
    <w:rsid w:val="00181487"/>
    <w:rsid w:val="0018244B"/>
    <w:rsid w:val="001834A1"/>
    <w:rsid w:val="001840E2"/>
    <w:rsid w:val="00184835"/>
    <w:rsid w:val="0018740A"/>
    <w:rsid w:val="001877C9"/>
    <w:rsid w:val="00191B1B"/>
    <w:rsid w:val="0019542D"/>
    <w:rsid w:val="00195C36"/>
    <w:rsid w:val="00196EA6"/>
    <w:rsid w:val="001A122F"/>
    <w:rsid w:val="001A1850"/>
    <w:rsid w:val="001A1B78"/>
    <w:rsid w:val="001A2164"/>
    <w:rsid w:val="001A598E"/>
    <w:rsid w:val="001B23A9"/>
    <w:rsid w:val="001B34C0"/>
    <w:rsid w:val="001B50D7"/>
    <w:rsid w:val="001B5FC1"/>
    <w:rsid w:val="001B6860"/>
    <w:rsid w:val="001C07FE"/>
    <w:rsid w:val="001C0D85"/>
    <w:rsid w:val="001C1769"/>
    <w:rsid w:val="001C18FB"/>
    <w:rsid w:val="001C257B"/>
    <w:rsid w:val="001C2A7F"/>
    <w:rsid w:val="001C3B14"/>
    <w:rsid w:val="001C4206"/>
    <w:rsid w:val="001C494F"/>
    <w:rsid w:val="001C51F1"/>
    <w:rsid w:val="001C7015"/>
    <w:rsid w:val="001C79B7"/>
    <w:rsid w:val="001D17ED"/>
    <w:rsid w:val="001D22FB"/>
    <w:rsid w:val="001D397C"/>
    <w:rsid w:val="001D50AB"/>
    <w:rsid w:val="001D5685"/>
    <w:rsid w:val="001D651A"/>
    <w:rsid w:val="001E0663"/>
    <w:rsid w:val="001E187E"/>
    <w:rsid w:val="001E253D"/>
    <w:rsid w:val="001E288E"/>
    <w:rsid w:val="001E3197"/>
    <w:rsid w:val="001E366C"/>
    <w:rsid w:val="001E3C7E"/>
    <w:rsid w:val="001E5E8F"/>
    <w:rsid w:val="001E6607"/>
    <w:rsid w:val="001E66AE"/>
    <w:rsid w:val="001E6861"/>
    <w:rsid w:val="001E6B36"/>
    <w:rsid w:val="001E79DC"/>
    <w:rsid w:val="001E7ACD"/>
    <w:rsid w:val="001F0117"/>
    <w:rsid w:val="001F0295"/>
    <w:rsid w:val="001F132D"/>
    <w:rsid w:val="001F3FD6"/>
    <w:rsid w:val="001F49DF"/>
    <w:rsid w:val="001F52C5"/>
    <w:rsid w:val="001F5583"/>
    <w:rsid w:val="001F58B4"/>
    <w:rsid w:val="001F5B56"/>
    <w:rsid w:val="001F5E57"/>
    <w:rsid w:val="001F5FF7"/>
    <w:rsid w:val="00200A53"/>
    <w:rsid w:val="002020ED"/>
    <w:rsid w:val="00203CE2"/>
    <w:rsid w:val="00204022"/>
    <w:rsid w:val="00205196"/>
    <w:rsid w:val="00206034"/>
    <w:rsid w:val="00207236"/>
    <w:rsid w:val="00210467"/>
    <w:rsid w:val="0021086D"/>
    <w:rsid w:val="002109E2"/>
    <w:rsid w:val="00211318"/>
    <w:rsid w:val="00211EBF"/>
    <w:rsid w:val="002122E4"/>
    <w:rsid w:val="00212C43"/>
    <w:rsid w:val="0021386C"/>
    <w:rsid w:val="002144C1"/>
    <w:rsid w:val="0021457C"/>
    <w:rsid w:val="00217C21"/>
    <w:rsid w:val="00220005"/>
    <w:rsid w:val="0022570A"/>
    <w:rsid w:val="002265C4"/>
    <w:rsid w:val="00230BA8"/>
    <w:rsid w:val="0023103C"/>
    <w:rsid w:val="002322BF"/>
    <w:rsid w:val="0023576F"/>
    <w:rsid w:val="002361B5"/>
    <w:rsid w:val="00240CFC"/>
    <w:rsid w:val="00243556"/>
    <w:rsid w:val="00244E2C"/>
    <w:rsid w:val="00245FFA"/>
    <w:rsid w:val="00246124"/>
    <w:rsid w:val="00246B4C"/>
    <w:rsid w:val="0024761A"/>
    <w:rsid w:val="002477BB"/>
    <w:rsid w:val="00251431"/>
    <w:rsid w:val="0025361A"/>
    <w:rsid w:val="002566C4"/>
    <w:rsid w:val="00256DAA"/>
    <w:rsid w:val="002607A2"/>
    <w:rsid w:val="00260832"/>
    <w:rsid w:val="00261434"/>
    <w:rsid w:val="0026278F"/>
    <w:rsid w:val="002628F2"/>
    <w:rsid w:val="002630F8"/>
    <w:rsid w:val="00263D98"/>
    <w:rsid w:val="002642E4"/>
    <w:rsid w:val="0026455F"/>
    <w:rsid w:val="00266848"/>
    <w:rsid w:val="0027068F"/>
    <w:rsid w:val="00271396"/>
    <w:rsid w:val="00272800"/>
    <w:rsid w:val="00274973"/>
    <w:rsid w:val="00274CD9"/>
    <w:rsid w:val="00276DD4"/>
    <w:rsid w:val="00277A2E"/>
    <w:rsid w:val="002801AA"/>
    <w:rsid w:val="002810FE"/>
    <w:rsid w:val="002818D2"/>
    <w:rsid w:val="002821CD"/>
    <w:rsid w:val="00282D68"/>
    <w:rsid w:val="00283A29"/>
    <w:rsid w:val="00283BAD"/>
    <w:rsid w:val="0028473F"/>
    <w:rsid w:val="00291C52"/>
    <w:rsid w:val="00291D87"/>
    <w:rsid w:val="0029213E"/>
    <w:rsid w:val="00293F61"/>
    <w:rsid w:val="002951D6"/>
    <w:rsid w:val="0029612E"/>
    <w:rsid w:val="002963AC"/>
    <w:rsid w:val="00296F1B"/>
    <w:rsid w:val="002A2756"/>
    <w:rsid w:val="002A3111"/>
    <w:rsid w:val="002A5838"/>
    <w:rsid w:val="002B135A"/>
    <w:rsid w:val="002B151C"/>
    <w:rsid w:val="002B6EC2"/>
    <w:rsid w:val="002B71EE"/>
    <w:rsid w:val="002B7244"/>
    <w:rsid w:val="002B7588"/>
    <w:rsid w:val="002C01CC"/>
    <w:rsid w:val="002C03E2"/>
    <w:rsid w:val="002C0B34"/>
    <w:rsid w:val="002C1990"/>
    <w:rsid w:val="002C241B"/>
    <w:rsid w:val="002C2D03"/>
    <w:rsid w:val="002C49BE"/>
    <w:rsid w:val="002C4CEF"/>
    <w:rsid w:val="002C5BDE"/>
    <w:rsid w:val="002C65DA"/>
    <w:rsid w:val="002D0799"/>
    <w:rsid w:val="002D291D"/>
    <w:rsid w:val="002D32AC"/>
    <w:rsid w:val="002D42E1"/>
    <w:rsid w:val="002D628A"/>
    <w:rsid w:val="002D773E"/>
    <w:rsid w:val="002E039D"/>
    <w:rsid w:val="002E1576"/>
    <w:rsid w:val="002E2E85"/>
    <w:rsid w:val="002E3F04"/>
    <w:rsid w:val="002E4080"/>
    <w:rsid w:val="002E57FD"/>
    <w:rsid w:val="002E66A9"/>
    <w:rsid w:val="002E6D61"/>
    <w:rsid w:val="002F1750"/>
    <w:rsid w:val="002F1C26"/>
    <w:rsid w:val="002F5FA0"/>
    <w:rsid w:val="002F6575"/>
    <w:rsid w:val="002F6FE1"/>
    <w:rsid w:val="003000A1"/>
    <w:rsid w:val="00300703"/>
    <w:rsid w:val="00301E41"/>
    <w:rsid w:val="003020D2"/>
    <w:rsid w:val="0030285A"/>
    <w:rsid w:val="00303445"/>
    <w:rsid w:val="00304245"/>
    <w:rsid w:val="0030503D"/>
    <w:rsid w:val="00305230"/>
    <w:rsid w:val="003061EB"/>
    <w:rsid w:val="00307173"/>
    <w:rsid w:val="00307B5A"/>
    <w:rsid w:val="00307BB3"/>
    <w:rsid w:val="003109C9"/>
    <w:rsid w:val="00310C8F"/>
    <w:rsid w:val="003114DD"/>
    <w:rsid w:val="00311BDF"/>
    <w:rsid w:val="00311F29"/>
    <w:rsid w:val="00312310"/>
    <w:rsid w:val="00312CF7"/>
    <w:rsid w:val="00314204"/>
    <w:rsid w:val="00314911"/>
    <w:rsid w:val="00317364"/>
    <w:rsid w:val="00317686"/>
    <w:rsid w:val="00317B0B"/>
    <w:rsid w:val="00317C6A"/>
    <w:rsid w:val="00317E09"/>
    <w:rsid w:val="003207D0"/>
    <w:rsid w:val="0032082F"/>
    <w:rsid w:val="00321447"/>
    <w:rsid w:val="00322B63"/>
    <w:rsid w:val="00324591"/>
    <w:rsid w:val="0032657A"/>
    <w:rsid w:val="00326806"/>
    <w:rsid w:val="00326EAB"/>
    <w:rsid w:val="00327958"/>
    <w:rsid w:val="00330147"/>
    <w:rsid w:val="00330C4C"/>
    <w:rsid w:val="0033120C"/>
    <w:rsid w:val="0033121C"/>
    <w:rsid w:val="0033226A"/>
    <w:rsid w:val="003324A1"/>
    <w:rsid w:val="00333384"/>
    <w:rsid w:val="00334699"/>
    <w:rsid w:val="00334D4B"/>
    <w:rsid w:val="0033707D"/>
    <w:rsid w:val="00337C2E"/>
    <w:rsid w:val="003404E3"/>
    <w:rsid w:val="00340D25"/>
    <w:rsid w:val="00343BD8"/>
    <w:rsid w:val="003474AC"/>
    <w:rsid w:val="00350DC0"/>
    <w:rsid w:val="0035133E"/>
    <w:rsid w:val="003522BA"/>
    <w:rsid w:val="003530F3"/>
    <w:rsid w:val="00353114"/>
    <w:rsid w:val="00354926"/>
    <w:rsid w:val="00355262"/>
    <w:rsid w:val="00355ED4"/>
    <w:rsid w:val="00356862"/>
    <w:rsid w:val="003569F0"/>
    <w:rsid w:val="00360824"/>
    <w:rsid w:val="00360B5A"/>
    <w:rsid w:val="00361110"/>
    <w:rsid w:val="00361251"/>
    <w:rsid w:val="0036374A"/>
    <w:rsid w:val="00363799"/>
    <w:rsid w:val="00363FC4"/>
    <w:rsid w:val="003668E3"/>
    <w:rsid w:val="00367117"/>
    <w:rsid w:val="00367D9E"/>
    <w:rsid w:val="00367F1A"/>
    <w:rsid w:val="003735FA"/>
    <w:rsid w:val="00374717"/>
    <w:rsid w:val="0037760D"/>
    <w:rsid w:val="003809AF"/>
    <w:rsid w:val="003824ED"/>
    <w:rsid w:val="00382B61"/>
    <w:rsid w:val="00383109"/>
    <w:rsid w:val="00383185"/>
    <w:rsid w:val="00384D65"/>
    <w:rsid w:val="0038516C"/>
    <w:rsid w:val="00385444"/>
    <w:rsid w:val="0038603E"/>
    <w:rsid w:val="00386803"/>
    <w:rsid w:val="00393896"/>
    <w:rsid w:val="00394D0E"/>
    <w:rsid w:val="00395AC5"/>
    <w:rsid w:val="00395F52"/>
    <w:rsid w:val="00395FF0"/>
    <w:rsid w:val="003974B4"/>
    <w:rsid w:val="003974CC"/>
    <w:rsid w:val="003A0182"/>
    <w:rsid w:val="003A1314"/>
    <w:rsid w:val="003A216F"/>
    <w:rsid w:val="003A230D"/>
    <w:rsid w:val="003A28E9"/>
    <w:rsid w:val="003A418B"/>
    <w:rsid w:val="003A50FA"/>
    <w:rsid w:val="003A6527"/>
    <w:rsid w:val="003A7912"/>
    <w:rsid w:val="003B00D3"/>
    <w:rsid w:val="003B0D73"/>
    <w:rsid w:val="003B0E5A"/>
    <w:rsid w:val="003B11A2"/>
    <w:rsid w:val="003B2C0A"/>
    <w:rsid w:val="003B3F9D"/>
    <w:rsid w:val="003B45B9"/>
    <w:rsid w:val="003B5010"/>
    <w:rsid w:val="003B5416"/>
    <w:rsid w:val="003B58FF"/>
    <w:rsid w:val="003B67BB"/>
    <w:rsid w:val="003B6F14"/>
    <w:rsid w:val="003B7EF1"/>
    <w:rsid w:val="003C03AF"/>
    <w:rsid w:val="003C081A"/>
    <w:rsid w:val="003C2799"/>
    <w:rsid w:val="003C302C"/>
    <w:rsid w:val="003C4EBB"/>
    <w:rsid w:val="003C5E67"/>
    <w:rsid w:val="003C6B95"/>
    <w:rsid w:val="003C7C7F"/>
    <w:rsid w:val="003D00B2"/>
    <w:rsid w:val="003D05A9"/>
    <w:rsid w:val="003D50FD"/>
    <w:rsid w:val="003D5DD9"/>
    <w:rsid w:val="003D6079"/>
    <w:rsid w:val="003E0859"/>
    <w:rsid w:val="003E0CD9"/>
    <w:rsid w:val="003E1064"/>
    <w:rsid w:val="003E18A0"/>
    <w:rsid w:val="003E476D"/>
    <w:rsid w:val="003E50AC"/>
    <w:rsid w:val="003E7C45"/>
    <w:rsid w:val="003E7F27"/>
    <w:rsid w:val="003F0FEA"/>
    <w:rsid w:val="003F121D"/>
    <w:rsid w:val="003F19FA"/>
    <w:rsid w:val="003F1B24"/>
    <w:rsid w:val="003F2DAF"/>
    <w:rsid w:val="003F3E5F"/>
    <w:rsid w:val="003F4581"/>
    <w:rsid w:val="003F5117"/>
    <w:rsid w:val="003F5C2E"/>
    <w:rsid w:val="003F7647"/>
    <w:rsid w:val="003F7781"/>
    <w:rsid w:val="00400A47"/>
    <w:rsid w:val="004022ED"/>
    <w:rsid w:val="00404B27"/>
    <w:rsid w:val="00405266"/>
    <w:rsid w:val="0040536B"/>
    <w:rsid w:val="00405EDB"/>
    <w:rsid w:val="00406400"/>
    <w:rsid w:val="00406B9F"/>
    <w:rsid w:val="00406E3A"/>
    <w:rsid w:val="00407736"/>
    <w:rsid w:val="00407A30"/>
    <w:rsid w:val="00407E38"/>
    <w:rsid w:val="0041014E"/>
    <w:rsid w:val="00411413"/>
    <w:rsid w:val="0041164D"/>
    <w:rsid w:val="00411BB8"/>
    <w:rsid w:val="00413861"/>
    <w:rsid w:val="0041527C"/>
    <w:rsid w:val="00416BF9"/>
    <w:rsid w:val="004176B0"/>
    <w:rsid w:val="00417BB5"/>
    <w:rsid w:val="00420B79"/>
    <w:rsid w:val="00421DEF"/>
    <w:rsid w:val="004224E3"/>
    <w:rsid w:val="00422E44"/>
    <w:rsid w:val="00423F7F"/>
    <w:rsid w:val="00423FE5"/>
    <w:rsid w:val="004257A1"/>
    <w:rsid w:val="004257AD"/>
    <w:rsid w:val="004263EF"/>
    <w:rsid w:val="004264FF"/>
    <w:rsid w:val="004303DB"/>
    <w:rsid w:val="00430BA3"/>
    <w:rsid w:val="00431180"/>
    <w:rsid w:val="00432C3D"/>
    <w:rsid w:val="004346DF"/>
    <w:rsid w:val="004352A3"/>
    <w:rsid w:val="0043641C"/>
    <w:rsid w:val="0044129D"/>
    <w:rsid w:val="004424C6"/>
    <w:rsid w:val="004426CE"/>
    <w:rsid w:val="00444BA8"/>
    <w:rsid w:val="004450B9"/>
    <w:rsid w:val="0044549E"/>
    <w:rsid w:val="00446802"/>
    <w:rsid w:val="00447446"/>
    <w:rsid w:val="0044776E"/>
    <w:rsid w:val="00450CCE"/>
    <w:rsid w:val="00451B0A"/>
    <w:rsid w:val="00453A7F"/>
    <w:rsid w:val="00454766"/>
    <w:rsid w:val="00455574"/>
    <w:rsid w:val="0045583D"/>
    <w:rsid w:val="0045608A"/>
    <w:rsid w:val="00457A06"/>
    <w:rsid w:val="004604EF"/>
    <w:rsid w:val="00461C3F"/>
    <w:rsid w:val="00462E8B"/>
    <w:rsid w:val="00463226"/>
    <w:rsid w:val="004667B9"/>
    <w:rsid w:val="00470657"/>
    <w:rsid w:val="00471A82"/>
    <w:rsid w:val="00472DAB"/>
    <w:rsid w:val="00475040"/>
    <w:rsid w:val="0047567A"/>
    <w:rsid w:val="0047592D"/>
    <w:rsid w:val="00475A81"/>
    <w:rsid w:val="004766C4"/>
    <w:rsid w:val="00476B7F"/>
    <w:rsid w:val="00480765"/>
    <w:rsid w:val="00481F0D"/>
    <w:rsid w:val="00482D32"/>
    <w:rsid w:val="0048362D"/>
    <w:rsid w:val="00487CB7"/>
    <w:rsid w:val="00490236"/>
    <w:rsid w:val="004924CB"/>
    <w:rsid w:val="0049255A"/>
    <w:rsid w:val="004926F1"/>
    <w:rsid w:val="00492939"/>
    <w:rsid w:val="004931E7"/>
    <w:rsid w:val="004945A5"/>
    <w:rsid w:val="00495595"/>
    <w:rsid w:val="004964E2"/>
    <w:rsid w:val="00496F43"/>
    <w:rsid w:val="004A0111"/>
    <w:rsid w:val="004A05B3"/>
    <w:rsid w:val="004A0750"/>
    <w:rsid w:val="004A095F"/>
    <w:rsid w:val="004A1389"/>
    <w:rsid w:val="004A3842"/>
    <w:rsid w:val="004A4212"/>
    <w:rsid w:val="004A4628"/>
    <w:rsid w:val="004A4F3A"/>
    <w:rsid w:val="004A5223"/>
    <w:rsid w:val="004A5C2E"/>
    <w:rsid w:val="004A5FF3"/>
    <w:rsid w:val="004A7F8B"/>
    <w:rsid w:val="004B010C"/>
    <w:rsid w:val="004B1CE6"/>
    <w:rsid w:val="004B4068"/>
    <w:rsid w:val="004B5014"/>
    <w:rsid w:val="004B5747"/>
    <w:rsid w:val="004B5F37"/>
    <w:rsid w:val="004B71AB"/>
    <w:rsid w:val="004B780E"/>
    <w:rsid w:val="004C4513"/>
    <w:rsid w:val="004C6455"/>
    <w:rsid w:val="004C6521"/>
    <w:rsid w:val="004D0D85"/>
    <w:rsid w:val="004D1190"/>
    <w:rsid w:val="004D19E9"/>
    <w:rsid w:val="004D2A05"/>
    <w:rsid w:val="004D3833"/>
    <w:rsid w:val="004D4A1D"/>
    <w:rsid w:val="004D5400"/>
    <w:rsid w:val="004D6003"/>
    <w:rsid w:val="004D7586"/>
    <w:rsid w:val="004E1209"/>
    <w:rsid w:val="004E26DF"/>
    <w:rsid w:val="004E49E7"/>
    <w:rsid w:val="004E5CE7"/>
    <w:rsid w:val="004E6328"/>
    <w:rsid w:val="004E6D1B"/>
    <w:rsid w:val="004E777D"/>
    <w:rsid w:val="004F2656"/>
    <w:rsid w:val="004F627D"/>
    <w:rsid w:val="004F6C79"/>
    <w:rsid w:val="004F6EDD"/>
    <w:rsid w:val="00500B6B"/>
    <w:rsid w:val="00501DFD"/>
    <w:rsid w:val="00502863"/>
    <w:rsid w:val="00502E1A"/>
    <w:rsid w:val="005035FE"/>
    <w:rsid w:val="00504112"/>
    <w:rsid w:val="005077DA"/>
    <w:rsid w:val="005108E0"/>
    <w:rsid w:val="005112F1"/>
    <w:rsid w:val="0051144F"/>
    <w:rsid w:val="00512857"/>
    <w:rsid w:val="005142BC"/>
    <w:rsid w:val="0051632D"/>
    <w:rsid w:val="0052021B"/>
    <w:rsid w:val="005247DD"/>
    <w:rsid w:val="00526436"/>
    <w:rsid w:val="00530190"/>
    <w:rsid w:val="005311AA"/>
    <w:rsid w:val="00532CD5"/>
    <w:rsid w:val="00533DB8"/>
    <w:rsid w:val="00533DC8"/>
    <w:rsid w:val="00533F99"/>
    <w:rsid w:val="005346DA"/>
    <w:rsid w:val="00534CC6"/>
    <w:rsid w:val="00535DEA"/>
    <w:rsid w:val="00536E40"/>
    <w:rsid w:val="005375D2"/>
    <w:rsid w:val="00537CF0"/>
    <w:rsid w:val="00540965"/>
    <w:rsid w:val="005409E3"/>
    <w:rsid w:val="00540F00"/>
    <w:rsid w:val="0054229F"/>
    <w:rsid w:val="005427BC"/>
    <w:rsid w:val="0054318C"/>
    <w:rsid w:val="0054374C"/>
    <w:rsid w:val="00543C0A"/>
    <w:rsid w:val="0054642E"/>
    <w:rsid w:val="005469CC"/>
    <w:rsid w:val="00546B71"/>
    <w:rsid w:val="005470C8"/>
    <w:rsid w:val="00547A4A"/>
    <w:rsid w:val="00547AFB"/>
    <w:rsid w:val="00550B31"/>
    <w:rsid w:val="0055295F"/>
    <w:rsid w:val="00553289"/>
    <w:rsid w:val="0055467B"/>
    <w:rsid w:val="0055525C"/>
    <w:rsid w:val="00555E43"/>
    <w:rsid w:val="00556DBA"/>
    <w:rsid w:val="00557D8B"/>
    <w:rsid w:val="00560AA7"/>
    <w:rsid w:val="00562F24"/>
    <w:rsid w:val="005648E1"/>
    <w:rsid w:val="00564B22"/>
    <w:rsid w:val="00566068"/>
    <w:rsid w:val="00566AB5"/>
    <w:rsid w:val="00567312"/>
    <w:rsid w:val="00567886"/>
    <w:rsid w:val="00567CC8"/>
    <w:rsid w:val="00570385"/>
    <w:rsid w:val="00571015"/>
    <w:rsid w:val="00572B4D"/>
    <w:rsid w:val="00576A58"/>
    <w:rsid w:val="005775D9"/>
    <w:rsid w:val="005813E8"/>
    <w:rsid w:val="0058261E"/>
    <w:rsid w:val="00583946"/>
    <w:rsid w:val="0058524A"/>
    <w:rsid w:val="00585B0B"/>
    <w:rsid w:val="00585FA1"/>
    <w:rsid w:val="005903C9"/>
    <w:rsid w:val="00591CCE"/>
    <w:rsid w:val="00592176"/>
    <w:rsid w:val="00592B9D"/>
    <w:rsid w:val="00594439"/>
    <w:rsid w:val="00594E20"/>
    <w:rsid w:val="005978DB"/>
    <w:rsid w:val="005A0417"/>
    <w:rsid w:val="005A0982"/>
    <w:rsid w:val="005A15E1"/>
    <w:rsid w:val="005A2CE5"/>
    <w:rsid w:val="005A6ACA"/>
    <w:rsid w:val="005A6B1C"/>
    <w:rsid w:val="005A6D17"/>
    <w:rsid w:val="005A75E7"/>
    <w:rsid w:val="005B0CC5"/>
    <w:rsid w:val="005B1010"/>
    <w:rsid w:val="005B2A0B"/>
    <w:rsid w:val="005B2B80"/>
    <w:rsid w:val="005B3ED5"/>
    <w:rsid w:val="005B4507"/>
    <w:rsid w:val="005B46E2"/>
    <w:rsid w:val="005B5877"/>
    <w:rsid w:val="005B5EF5"/>
    <w:rsid w:val="005B623B"/>
    <w:rsid w:val="005B786D"/>
    <w:rsid w:val="005B7A05"/>
    <w:rsid w:val="005B7AAB"/>
    <w:rsid w:val="005C2A6B"/>
    <w:rsid w:val="005C41F1"/>
    <w:rsid w:val="005C45C9"/>
    <w:rsid w:val="005C4FBD"/>
    <w:rsid w:val="005C6F02"/>
    <w:rsid w:val="005C738B"/>
    <w:rsid w:val="005D05DC"/>
    <w:rsid w:val="005D20C1"/>
    <w:rsid w:val="005D3A0B"/>
    <w:rsid w:val="005D483C"/>
    <w:rsid w:val="005D4869"/>
    <w:rsid w:val="005D5C1C"/>
    <w:rsid w:val="005D5D17"/>
    <w:rsid w:val="005D6D96"/>
    <w:rsid w:val="005D74E3"/>
    <w:rsid w:val="005D7C14"/>
    <w:rsid w:val="005D7CD0"/>
    <w:rsid w:val="005E0EE1"/>
    <w:rsid w:val="005E10CA"/>
    <w:rsid w:val="005E16F6"/>
    <w:rsid w:val="005E1D3F"/>
    <w:rsid w:val="005E26C9"/>
    <w:rsid w:val="005E413B"/>
    <w:rsid w:val="005E41F8"/>
    <w:rsid w:val="005E4B10"/>
    <w:rsid w:val="005E5CE9"/>
    <w:rsid w:val="005E6CC8"/>
    <w:rsid w:val="005E6CCF"/>
    <w:rsid w:val="005F065A"/>
    <w:rsid w:val="005F1377"/>
    <w:rsid w:val="005F1C69"/>
    <w:rsid w:val="005F2F23"/>
    <w:rsid w:val="005F62D0"/>
    <w:rsid w:val="005F69A4"/>
    <w:rsid w:val="005F6E7C"/>
    <w:rsid w:val="005F707D"/>
    <w:rsid w:val="005F7D83"/>
    <w:rsid w:val="005F7F3F"/>
    <w:rsid w:val="005F7F65"/>
    <w:rsid w:val="006009DB"/>
    <w:rsid w:val="00600BE7"/>
    <w:rsid w:val="00601F56"/>
    <w:rsid w:val="006031DC"/>
    <w:rsid w:val="00605CDA"/>
    <w:rsid w:val="00611DF1"/>
    <w:rsid w:val="00613276"/>
    <w:rsid w:val="00613A3B"/>
    <w:rsid w:val="00614896"/>
    <w:rsid w:val="00617114"/>
    <w:rsid w:val="00620943"/>
    <w:rsid w:val="00621F0D"/>
    <w:rsid w:val="00621FA7"/>
    <w:rsid w:val="00622C93"/>
    <w:rsid w:val="0062387D"/>
    <w:rsid w:val="00623DFE"/>
    <w:rsid w:val="0062419F"/>
    <w:rsid w:val="006249D6"/>
    <w:rsid w:val="00625930"/>
    <w:rsid w:val="0062618A"/>
    <w:rsid w:val="00626885"/>
    <w:rsid w:val="00626D16"/>
    <w:rsid w:val="006270CF"/>
    <w:rsid w:val="00630265"/>
    <w:rsid w:val="00631D15"/>
    <w:rsid w:val="00631E70"/>
    <w:rsid w:val="00632966"/>
    <w:rsid w:val="00632C61"/>
    <w:rsid w:val="00632F05"/>
    <w:rsid w:val="00632FF0"/>
    <w:rsid w:val="006340A4"/>
    <w:rsid w:val="00634B32"/>
    <w:rsid w:val="006352FB"/>
    <w:rsid w:val="0063541C"/>
    <w:rsid w:val="00635C07"/>
    <w:rsid w:val="006360ED"/>
    <w:rsid w:val="00642271"/>
    <w:rsid w:val="006426C5"/>
    <w:rsid w:val="00643063"/>
    <w:rsid w:val="00644601"/>
    <w:rsid w:val="0064664B"/>
    <w:rsid w:val="00646C3F"/>
    <w:rsid w:val="00646C86"/>
    <w:rsid w:val="00650A3B"/>
    <w:rsid w:val="00650A56"/>
    <w:rsid w:val="006531FA"/>
    <w:rsid w:val="00654824"/>
    <w:rsid w:val="00654E03"/>
    <w:rsid w:val="00654E51"/>
    <w:rsid w:val="006559FC"/>
    <w:rsid w:val="00655ADE"/>
    <w:rsid w:val="00656304"/>
    <w:rsid w:val="00656BFF"/>
    <w:rsid w:val="0066077C"/>
    <w:rsid w:val="0066080C"/>
    <w:rsid w:val="0066199D"/>
    <w:rsid w:val="00662301"/>
    <w:rsid w:val="00664DCE"/>
    <w:rsid w:val="00665130"/>
    <w:rsid w:val="00665321"/>
    <w:rsid w:val="00666741"/>
    <w:rsid w:val="00666762"/>
    <w:rsid w:val="00666F01"/>
    <w:rsid w:val="006676BB"/>
    <w:rsid w:val="00671AA9"/>
    <w:rsid w:val="00671B21"/>
    <w:rsid w:val="00672C5A"/>
    <w:rsid w:val="00674C6E"/>
    <w:rsid w:val="00675E4C"/>
    <w:rsid w:val="006763B2"/>
    <w:rsid w:val="00677502"/>
    <w:rsid w:val="006804BE"/>
    <w:rsid w:val="006811F1"/>
    <w:rsid w:val="00682CC7"/>
    <w:rsid w:val="00682F71"/>
    <w:rsid w:val="0068330F"/>
    <w:rsid w:val="00683D89"/>
    <w:rsid w:val="006843BF"/>
    <w:rsid w:val="006849A9"/>
    <w:rsid w:val="0068651E"/>
    <w:rsid w:val="0068785B"/>
    <w:rsid w:val="00690BA1"/>
    <w:rsid w:val="00691187"/>
    <w:rsid w:val="006928D6"/>
    <w:rsid w:val="00692A1D"/>
    <w:rsid w:val="00692EC7"/>
    <w:rsid w:val="00693BD9"/>
    <w:rsid w:val="00693C9F"/>
    <w:rsid w:val="00693DEA"/>
    <w:rsid w:val="006975AF"/>
    <w:rsid w:val="006976A1"/>
    <w:rsid w:val="006A000F"/>
    <w:rsid w:val="006A01EF"/>
    <w:rsid w:val="006A2307"/>
    <w:rsid w:val="006A64BA"/>
    <w:rsid w:val="006A6D0C"/>
    <w:rsid w:val="006A7A19"/>
    <w:rsid w:val="006A7D6F"/>
    <w:rsid w:val="006B0F66"/>
    <w:rsid w:val="006B3067"/>
    <w:rsid w:val="006B56E0"/>
    <w:rsid w:val="006B5A61"/>
    <w:rsid w:val="006C1895"/>
    <w:rsid w:val="006C20D7"/>
    <w:rsid w:val="006D0F75"/>
    <w:rsid w:val="006D2E99"/>
    <w:rsid w:val="006D31A1"/>
    <w:rsid w:val="006D5565"/>
    <w:rsid w:val="006D659E"/>
    <w:rsid w:val="006D6BCE"/>
    <w:rsid w:val="006E02B3"/>
    <w:rsid w:val="006E1607"/>
    <w:rsid w:val="006E1AFC"/>
    <w:rsid w:val="006E1D1E"/>
    <w:rsid w:val="006E215F"/>
    <w:rsid w:val="006E321A"/>
    <w:rsid w:val="006E71F8"/>
    <w:rsid w:val="006E7819"/>
    <w:rsid w:val="006F1771"/>
    <w:rsid w:val="006F398E"/>
    <w:rsid w:val="006F461B"/>
    <w:rsid w:val="006F4D15"/>
    <w:rsid w:val="006F5003"/>
    <w:rsid w:val="006F5467"/>
    <w:rsid w:val="006F58A8"/>
    <w:rsid w:val="006F62A9"/>
    <w:rsid w:val="006F660B"/>
    <w:rsid w:val="006F6B36"/>
    <w:rsid w:val="00700944"/>
    <w:rsid w:val="00700EFC"/>
    <w:rsid w:val="0070109B"/>
    <w:rsid w:val="007015B1"/>
    <w:rsid w:val="00704BE6"/>
    <w:rsid w:val="00704E54"/>
    <w:rsid w:val="007072F9"/>
    <w:rsid w:val="00707640"/>
    <w:rsid w:val="00710EDF"/>
    <w:rsid w:val="007112B0"/>
    <w:rsid w:val="00711CF4"/>
    <w:rsid w:val="00712942"/>
    <w:rsid w:val="0071482A"/>
    <w:rsid w:val="007150B7"/>
    <w:rsid w:val="00715714"/>
    <w:rsid w:val="00715EBC"/>
    <w:rsid w:val="00716016"/>
    <w:rsid w:val="007161BB"/>
    <w:rsid w:val="0071661C"/>
    <w:rsid w:val="00716E99"/>
    <w:rsid w:val="00717BF1"/>
    <w:rsid w:val="00720E4C"/>
    <w:rsid w:val="00720F63"/>
    <w:rsid w:val="00730014"/>
    <w:rsid w:val="007300FD"/>
    <w:rsid w:val="007306A5"/>
    <w:rsid w:val="00730986"/>
    <w:rsid w:val="007311D8"/>
    <w:rsid w:val="00731ECC"/>
    <w:rsid w:val="0073402E"/>
    <w:rsid w:val="00734E90"/>
    <w:rsid w:val="007358CC"/>
    <w:rsid w:val="00736931"/>
    <w:rsid w:val="00737847"/>
    <w:rsid w:val="007379EF"/>
    <w:rsid w:val="0074055D"/>
    <w:rsid w:val="00740886"/>
    <w:rsid w:val="00740BDC"/>
    <w:rsid w:val="00740F12"/>
    <w:rsid w:val="00741F6C"/>
    <w:rsid w:val="007427EB"/>
    <w:rsid w:val="00743E94"/>
    <w:rsid w:val="0074404E"/>
    <w:rsid w:val="007440D2"/>
    <w:rsid w:val="007443A1"/>
    <w:rsid w:val="00744573"/>
    <w:rsid w:val="00744990"/>
    <w:rsid w:val="00744DD0"/>
    <w:rsid w:val="00746134"/>
    <w:rsid w:val="00747389"/>
    <w:rsid w:val="0074789C"/>
    <w:rsid w:val="00750612"/>
    <w:rsid w:val="00750B81"/>
    <w:rsid w:val="00752619"/>
    <w:rsid w:val="007552FA"/>
    <w:rsid w:val="00755BCC"/>
    <w:rsid w:val="00755EF3"/>
    <w:rsid w:val="00756058"/>
    <w:rsid w:val="007560B5"/>
    <w:rsid w:val="007567E7"/>
    <w:rsid w:val="00756BA5"/>
    <w:rsid w:val="007627F8"/>
    <w:rsid w:val="00762CB0"/>
    <w:rsid w:val="00762E2A"/>
    <w:rsid w:val="0076400F"/>
    <w:rsid w:val="00764096"/>
    <w:rsid w:val="00764D9A"/>
    <w:rsid w:val="00766C61"/>
    <w:rsid w:val="00766C73"/>
    <w:rsid w:val="00766FC1"/>
    <w:rsid w:val="00770C11"/>
    <w:rsid w:val="00771D9F"/>
    <w:rsid w:val="007721B0"/>
    <w:rsid w:val="007731BF"/>
    <w:rsid w:val="00775658"/>
    <w:rsid w:val="00782E39"/>
    <w:rsid w:val="00786796"/>
    <w:rsid w:val="007876B5"/>
    <w:rsid w:val="00787812"/>
    <w:rsid w:val="00787952"/>
    <w:rsid w:val="00787DBA"/>
    <w:rsid w:val="007901BE"/>
    <w:rsid w:val="0079263B"/>
    <w:rsid w:val="00792AE3"/>
    <w:rsid w:val="00793B7A"/>
    <w:rsid w:val="00794840"/>
    <w:rsid w:val="00795E07"/>
    <w:rsid w:val="00796003"/>
    <w:rsid w:val="007962D9"/>
    <w:rsid w:val="007A0679"/>
    <w:rsid w:val="007A089D"/>
    <w:rsid w:val="007A0963"/>
    <w:rsid w:val="007A1AEE"/>
    <w:rsid w:val="007A3523"/>
    <w:rsid w:val="007A443A"/>
    <w:rsid w:val="007A4474"/>
    <w:rsid w:val="007A480E"/>
    <w:rsid w:val="007A48C4"/>
    <w:rsid w:val="007A4B83"/>
    <w:rsid w:val="007A55F4"/>
    <w:rsid w:val="007A56CE"/>
    <w:rsid w:val="007A7B35"/>
    <w:rsid w:val="007B05F3"/>
    <w:rsid w:val="007B0E5D"/>
    <w:rsid w:val="007B2A1A"/>
    <w:rsid w:val="007B2B54"/>
    <w:rsid w:val="007B2FD6"/>
    <w:rsid w:val="007B3FB1"/>
    <w:rsid w:val="007B4653"/>
    <w:rsid w:val="007B66BE"/>
    <w:rsid w:val="007B708B"/>
    <w:rsid w:val="007B7631"/>
    <w:rsid w:val="007B7758"/>
    <w:rsid w:val="007C111E"/>
    <w:rsid w:val="007C1B8F"/>
    <w:rsid w:val="007C2F3C"/>
    <w:rsid w:val="007C47A7"/>
    <w:rsid w:val="007C5DE1"/>
    <w:rsid w:val="007C7EB0"/>
    <w:rsid w:val="007D0928"/>
    <w:rsid w:val="007D20EA"/>
    <w:rsid w:val="007D20F5"/>
    <w:rsid w:val="007D2170"/>
    <w:rsid w:val="007D2931"/>
    <w:rsid w:val="007D2B45"/>
    <w:rsid w:val="007D2E60"/>
    <w:rsid w:val="007D308D"/>
    <w:rsid w:val="007D3FBC"/>
    <w:rsid w:val="007D59C7"/>
    <w:rsid w:val="007D6AEF"/>
    <w:rsid w:val="007D6E72"/>
    <w:rsid w:val="007D700A"/>
    <w:rsid w:val="007D73E6"/>
    <w:rsid w:val="007D7729"/>
    <w:rsid w:val="007E0597"/>
    <w:rsid w:val="007E0BE4"/>
    <w:rsid w:val="007E0C56"/>
    <w:rsid w:val="007E3A8F"/>
    <w:rsid w:val="007E3E31"/>
    <w:rsid w:val="007E5D8D"/>
    <w:rsid w:val="007F158B"/>
    <w:rsid w:val="007F3512"/>
    <w:rsid w:val="007F50D5"/>
    <w:rsid w:val="007F6573"/>
    <w:rsid w:val="00801226"/>
    <w:rsid w:val="008020C6"/>
    <w:rsid w:val="00802451"/>
    <w:rsid w:val="008029BD"/>
    <w:rsid w:val="00802AEA"/>
    <w:rsid w:val="0080314E"/>
    <w:rsid w:val="008036FF"/>
    <w:rsid w:val="00804B9B"/>
    <w:rsid w:val="00804E83"/>
    <w:rsid w:val="00806463"/>
    <w:rsid w:val="0080734B"/>
    <w:rsid w:val="00810FC1"/>
    <w:rsid w:val="008119AA"/>
    <w:rsid w:val="00812480"/>
    <w:rsid w:val="008134B9"/>
    <w:rsid w:val="008144B0"/>
    <w:rsid w:val="0081595A"/>
    <w:rsid w:val="00820A41"/>
    <w:rsid w:val="00820BED"/>
    <w:rsid w:val="00820EB4"/>
    <w:rsid w:val="008234A1"/>
    <w:rsid w:val="008236A8"/>
    <w:rsid w:val="00823E03"/>
    <w:rsid w:val="00827877"/>
    <w:rsid w:val="008306C6"/>
    <w:rsid w:val="00831035"/>
    <w:rsid w:val="0083200A"/>
    <w:rsid w:val="00832C0F"/>
    <w:rsid w:val="00832D11"/>
    <w:rsid w:val="00834190"/>
    <w:rsid w:val="00836707"/>
    <w:rsid w:val="008372F9"/>
    <w:rsid w:val="00841B76"/>
    <w:rsid w:val="00842D07"/>
    <w:rsid w:val="00843026"/>
    <w:rsid w:val="0084386D"/>
    <w:rsid w:val="00844EE4"/>
    <w:rsid w:val="00845E6D"/>
    <w:rsid w:val="00846A2D"/>
    <w:rsid w:val="0084792F"/>
    <w:rsid w:val="008501F6"/>
    <w:rsid w:val="008515E0"/>
    <w:rsid w:val="00851675"/>
    <w:rsid w:val="00852061"/>
    <w:rsid w:val="00852C1A"/>
    <w:rsid w:val="00853015"/>
    <w:rsid w:val="00853F3A"/>
    <w:rsid w:val="008561BA"/>
    <w:rsid w:val="00856510"/>
    <w:rsid w:val="00857B21"/>
    <w:rsid w:val="00860010"/>
    <w:rsid w:val="00862106"/>
    <w:rsid w:val="0086423B"/>
    <w:rsid w:val="00866E8F"/>
    <w:rsid w:val="0086707A"/>
    <w:rsid w:val="00867DF2"/>
    <w:rsid w:val="00872B9E"/>
    <w:rsid w:val="00873990"/>
    <w:rsid w:val="00873BCB"/>
    <w:rsid w:val="008758DB"/>
    <w:rsid w:val="00876647"/>
    <w:rsid w:val="008766B0"/>
    <w:rsid w:val="00876ADB"/>
    <w:rsid w:val="008771E8"/>
    <w:rsid w:val="008806CC"/>
    <w:rsid w:val="00881EA1"/>
    <w:rsid w:val="00883ED8"/>
    <w:rsid w:val="00885E2D"/>
    <w:rsid w:val="00887D1B"/>
    <w:rsid w:val="00887F80"/>
    <w:rsid w:val="008910A6"/>
    <w:rsid w:val="00892645"/>
    <w:rsid w:val="00892ECF"/>
    <w:rsid w:val="0089346E"/>
    <w:rsid w:val="0089430C"/>
    <w:rsid w:val="00894B77"/>
    <w:rsid w:val="00896023"/>
    <w:rsid w:val="008963E2"/>
    <w:rsid w:val="0089691F"/>
    <w:rsid w:val="0089763B"/>
    <w:rsid w:val="008A076B"/>
    <w:rsid w:val="008A07E4"/>
    <w:rsid w:val="008A144B"/>
    <w:rsid w:val="008A1D8E"/>
    <w:rsid w:val="008A25D8"/>
    <w:rsid w:val="008A27F6"/>
    <w:rsid w:val="008A4364"/>
    <w:rsid w:val="008B0700"/>
    <w:rsid w:val="008B1BFC"/>
    <w:rsid w:val="008B2C66"/>
    <w:rsid w:val="008B43EF"/>
    <w:rsid w:val="008B578C"/>
    <w:rsid w:val="008B5DB8"/>
    <w:rsid w:val="008B671A"/>
    <w:rsid w:val="008B7E51"/>
    <w:rsid w:val="008C02CE"/>
    <w:rsid w:val="008C4702"/>
    <w:rsid w:val="008D526E"/>
    <w:rsid w:val="008E0DBF"/>
    <w:rsid w:val="008E1138"/>
    <w:rsid w:val="008E1CA6"/>
    <w:rsid w:val="008E34AC"/>
    <w:rsid w:val="008E3A0F"/>
    <w:rsid w:val="008E5160"/>
    <w:rsid w:val="008E56EF"/>
    <w:rsid w:val="008E6E38"/>
    <w:rsid w:val="008E71D6"/>
    <w:rsid w:val="008E7D2A"/>
    <w:rsid w:val="008F05BE"/>
    <w:rsid w:val="008F0DEB"/>
    <w:rsid w:val="008F2A91"/>
    <w:rsid w:val="008F2D79"/>
    <w:rsid w:val="008F32E5"/>
    <w:rsid w:val="008F39CE"/>
    <w:rsid w:val="008F3DA7"/>
    <w:rsid w:val="008F4399"/>
    <w:rsid w:val="008F48AD"/>
    <w:rsid w:val="008F5034"/>
    <w:rsid w:val="008F692C"/>
    <w:rsid w:val="008F715A"/>
    <w:rsid w:val="008F7632"/>
    <w:rsid w:val="009002D1"/>
    <w:rsid w:val="00901147"/>
    <w:rsid w:val="009012B2"/>
    <w:rsid w:val="0090165D"/>
    <w:rsid w:val="00901672"/>
    <w:rsid w:val="00910622"/>
    <w:rsid w:val="0091127D"/>
    <w:rsid w:val="00911506"/>
    <w:rsid w:val="00913056"/>
    <w:rsid w:val="00914802"/>
    <w:rsid w:val="009148F3"/>
    <w:rsid w:val="00914C16"/>
    <w:rsid w:val="0091546C"/>
    <w:rsid w:val="0091614F"/>
    <w:rsid w:val="00916204"/>
    <w:rsid w:val="00920796"/>
    <w:rsid w:val="00920AD6"/>
    <w:rsid w:val="00920E3F"/>
    <w:rsid w:val="00921749"/>
    <w:rsid w:val="00921EED"/>
    <w:rsid w:val="00923937"/>
    <w:rsid w:val="00923B4C"/>
    <w:rsid w:val="009250EC"/>
    <w:rsid w:val="0093091C"/>
    <w:rsid w:val="009328D4"/>
    <w:rsid w:val="00935A19"/>
    <w:rsid w:val="009360A9"/>
    <w:rsid w:val="009404FB"/>
    <w:rsid w:val="00940AA3"/>
    <w:rsid w:val="00940B94"/>
    <w:rsid w:val="00940E2E"/>
    <w:rsid w:val="00941481"/>
    <w:rsid w:val="00941D0A"/>
    <w:rsid w:val="00942154"/>
    <w:rsid w:val="00942313"/>
    <w:rsid w:val="00942B27"/>
    <w:rsid w:val="00944743"/>
    <w:rsid w:val="009464ED"/>
    <w:rsid w:val="00946C6E"/>
    <w:rsid w:val="0095074A"/>
    <w:rsid w:val="00951389"/>
    <w:rsid w:val="00951C7A"/>
    <w:rsid w:val="00951EC6"/>
    <w:rsid w:val="00953A39"/>
    <w:rsid w:val="0095464A"/>
    <w:rsid w:val="00954752"/>
    <w:rsid w:val="00955F12"/>
    <w:rsid w:val="00957CDE"/>
    <w:rsid w:val="00957FA4"/>
    <w:rsid w:val="00960528"/>
    <w:rsid w:val="00961B21"/>
    <w:rsid w:val="00961CAA"/>
    <w:rsid w:val="00962450"/>
    <w:rsid w:val="009634A1"/>
    <w:rsid w:val="0096417E"/>
    <w:rsid w:val="00964399"/>
    <w:rsid w:val="0096563F"/>
    <w:rsid w:val="00965C93"/>
    <w:rsid w:val="00965DE2"/>
    <w:rsid w:val="00967EE8"/>
    <w:rsid w:val="00971A71"/>
    <w:rsid w:val="00971D7A"/>
    <w:rsid w:val="0097215A"/>
    <w:rsid w:val="00973558"/>
    <w:rsid w:val="00976685"/>
    <w:rsid w:val="00980366"/>
    <w:rsid w:val="009810C3"/>
    <w:rsid w:val="00981E53"/>
    <w:rsid w:val="0098240C"/>
    <w:rsid w:val="009833EA"/>
    <w:rsid w:val="00983862"/>
    <w:rsid w:val="0098432F"/>
    <w:rsid w:val="00984B0A"/>
    <w:rsid w:val="00987842"/>
    <w:rsid w:val="00987E04"/>
    <w:rsid w:val="0099027A"/>
    <w:rsid w:val="0099130E"/>
    <w:rsid w:val="009933E0"/>
    <w:rsid w:val="00993CFA"/>
    <w:rsid w:val="00993DFA"/>
    <w:rsid w:val="0099540A"/>
    <w:rsid w:val="009A0704"/>
    <w:rsid w:val="009A07FC"/>
    <w:rsid w:val="009A0834"/>
    <w:rsid w:val="009A1631"/>
    <w:rsid w:val="009A1734"/>
    <w:rsid w:val="009A1B84"/>
    <w:rsid w:val="009A2359"/>
    <w:rsid w:val="009A2539"/>
    <w:rsid w:val="009A2B43"/>
    <w:rsid w:val="009A2D84"/>
    <w:rsid w:val="009A2EA0"/>
    <w:rsid w:val="009A44D6"/>
    <w:rsid w:val="009A4E5C"/>
    <w:rsid w:val="009A5D55"/>
    <w:rsid w:val="009A6DED"/>
    <w:rsid w:val="009B009A"/>
    <w:rsid w:val="009B0783"/>
    <w:rsid w:val="009B1303"/>
    <w:rsid w:val="009B1D8B"/>
    <w:rsid w:val="009B1E0B"/>
    <w:rsid w:val="009B1E8B"/>
    <w:rsid w:val="009B21E8"/>
    <w:rsid w:val="009B2C90"/>
    <w:rsid w:val="009B2D04"/>
    <w:rsid w:val="009B2E41"/>
    <w:rsid w:val="009B30C0"/>
    <w:rsid w:val="009B36E2"/>
    <w:rsid w:val="009B4217"/>
    <w:rsid w:val="009B4F29"/>
    <w:rsid w:val="009B62E7"/>
    <w:rsid w:val="009B6E3F"/>
    <w:rsid w:val="009C20E2"/>
    <w:rsid w:val="009C2E06"/>
    <w:rsid w:val="009C3474"/>
    <w:rsid w:val="009C54B9"/>
    <w:rsid w:val="009C589A"/>
    <w:rsid w:val="009C740F"/>
    <w:rsid w:val="009C7AE6"/>
    <w:rsid w:val="009D1DD0"/>
    <w:rsid w:val="009D250D"/>
    <w:rsid w:val="009D39A5"/>
    <w:rsid w:val="009D4552"/>
    <w:rsid w:val="009D4DFA"/>
    <w:rsid w:val="009D4F73"/>
    <w:rsid w:val="009D51B9"/>
    <w:rsid w:val="009D563D"/>
    <w:rsid w:val="009D59A7"/>
    <w:rsid w:val="009E070E"/>
    <w:rsid w:val="009E1649"/>
    <w:rsid w:val="009E2E4C"/>
    <w:rsid w:val="009E484C"/>
    <w:rsid w:val="009E64B3"/>
    <w:rsid w:val="009E6684"/>
    <w:rsid w:val="009F11A8"/>
    <w:rsid w:val="009F2161"/>
    <w:rsid w:val="009F4074"/>
    <w:rsid w:val="009F5B06"/>
    <w:rsid w:val="00A03218"/>
    <w:rsid w:val="00A04C8A"/>
    <w:rsid w:val="00A07CFF"/>
    <w:rsid w:val="00A1182B"/>
    <w:rsid w:val="00A124D2"/>
    <w:rsid w:val="00A12657"/>
    <w:rsid w:val="00A129C6"/>
    <w:rsid w:val="00A12A7D"/>
    <w:rsid w:val="00A1375F"/>
    <w:rsid w:val="00A14274"/>
    <w:rsid w:val="00A15248"/>
    <w:rsid w:val="00A15BC2"/>
    <w:rsid w:val="00A15EE1"/>
    <w:rsid w:val="00A1738D"/>
    <w:rsid w:val="00A2010F"/>
    <w:rsid w:val="00A209C3"/>
    <w:rsid w:val="00A20DB1"/>
    <w:rsid w:val="00A21DAD"/>
    <w:rsid w:val="00A232EA"/>
    <w:rsid w:val="00A233BF"/>
    <w:rsid w:val="00A248E9"/>
    <w:rsid w:val="00A2589D"/>
    <w:rsid w:val="00A27280"/>
    <w:rsid w:val="00A27D88"/>
    <w:rsid w:val="00A27F06"/>
    <w:rsid w:val="00A307A6"/>
    <w:rsid w:val="00A308C1"/>
    <w:rsid w:val="00A32625"/>
    <w:rsid w:val="00A328A1"/>
    <w:rsid w:val="00A329CA"/>
    <w:rsid w:val="00A32B80"/>
    <w:rsid w:val="00A32FE7"/>
    <w:rsid w:val="00A33731"/>
    <w:rsid w:val="00A33DBF"/>
    <w:rsid w:val="00A346C6"/>
    <w:rsid w:val="00A34C64"/>
    <w:rsid w:val="00A36EF9"/>
    <w:rsid w:val="00A3749E"/>
    <w:rsid w:val="00A377F6"/>
    <w:rsid w:val="00A40B37"/>
    <w:rsid w:val="00A410F2"/>
    <w:rsid w:val="00A432C4"/>
    <w:rsid w:val="00A44A2F"/>
    <w:rsid w:val="00A4544C"/>
    <w:rsid w:val="00A466CD"/>
    <w:rsid w:val="00A468C2"/>
    <w:rsid w:val="00A4717C"/>
    <w:rsid w:val="00A472A4"/>
    <w:rsid w:val="00A50304"/>
    <w:rsid w:val="00A50B9A"/>
    <w:rsid w:val="00A51886"/>
    <w:rsid w:val="00A51EEC"/>
    <w:rsid w:val="00A5390B"/>
    <w:rsid w:val="00A53EA0"/>
    <w:rsid w:val="00A542E5"/>
    <w:rsid w:val="00A54E88"/>
    <w:rsid w:val="00A54ECC"/>
    <w:rsid w:val="00A54FAA"/>
    <w:rsid w:val="00A562DB"/>
    <w:rsid w:val="00A5663A"/>
    <w:rsid w:val="00A575A4"/>
    <w:rsid w:val="00A61F29"/>
    <w:rsid w:val="00A6303F"/>
    <w:rsid w:val="00A6518D"/>
    <w:rsid w:val="00A6721E"/>
    <w:rsid w:val="00A71571"/>
    <w:rsid w:val="00A71751"/>
    <w:rsid w:val="00A71C3B"/>
    <w:rsid w:val="00A72C38"/>
    <w:rsid w:val="00A72F7A"/>
    <w:rsid w:val="00A75460"/>
    <w:rsid w:val="00A766AF"/>
    <w:rsid w:val="00A768D7"/>
    <w:rsid w:val="00A80FA9"/>
    <w:rsid w:val="00A81EF4"/>
    <w:rsid w:val="00A82A0F"/>
    <w:rsid w:val="00A83DB1"/>
    <w:rsid w:val="00A84DE3"/>
    <w:rsid w:val="00A855B3"/>
    <w:rsid w:val="00A85B12"/>
    <w:rsid w:val="00A85BCA"/>
    <w:rsid w:val="00A85E93"/>
    <w:rsid w:val="00A86A3F"/>
    <w:rsid w:val="00A87755"/>
    <w:rsid w:val="00A87E25"/>
    <w:rsid w:val="00A90012"/>
    <w:rsid w:val="00A905D6"/>
    <w:rsid w:val="00A91368"/>
    <w:rsid w:val="00A923B2"/>
    <w:rsid w:val="00A9252B"/>
    <w:rsid w:val="00A92FCB"/>
    <w:rsid w:val="00A941D4"/>
    <w:rsid w:val="00A957DE"/>
    <w:rsid w:val="00A96A92"/>
    <w:rsid w:val="00A97B1A"/>
    <w:rsid w:val="00AA2BB5"/>
    <w:rsid w:val="00AA38AA"/>
    <w:rsid w:val="00AA4D86"/>
    <w:rsid w:val="00AA72C7"/>
    <w:rsid w:val="00AB0BA1"/>
    <w:rsid w:val="00AB1B4B"/>
    <w:rsid w:val="00AB4AB2"/>
    <w:rsid w:val="00AC147B"/>
    <w:rsid w:val="00AC18BE"/>
    <w:rsid w:val="00AC1BAD"/>
    <w:rsid w:val="00AC2ABB"/>
    <w:rsid w:val="00AC3187"/>
    <w:rsid w:val="00AC333A"/>
    <w:rsid w:val="00AC4865"/>
    <w:rsid w:val="00AC6D91"/>
    <w:rsid w:val="00AC7847"/>
    <w:rsid w:val="00AD02F8"/>
    <w:rsid w:val="00AD156D"/>
    <w:rsid w:val="00AD1ED7"/>
    <w:rsid w:val="00AD29FB"/>
    <w:rsid w:val="00AD319B"/>
    <w:rsid w:val="00AD3C3F"/>
    <w:rsid w:val="00AD5367"/>
    <w:rsid w:val="00AD5A8C"/>
    <w:rsid w:val="00AD750D"/>
    <w:rsid w:val="00AD7CB3"/>
    <w:rsid w:val="00AE0015"/>
    <w:rsid w:val="00AE2B38"/>
    <w:rsid w:val="00AE3A2F"/>
    <w:rsid w:val="00AE54E3"/>
    <w:rsid w:val="00AE7DA9"/>
    <w:rsid w:val="00AF0A40"/>
    <w:rsid w:val="00AF0D6F"/>
    <w:rsid w:val="00AF1D27"/>
    <w:rsid w:val="00AF2153"/>
    <w:rsid w:val="00AF2E71"/>
    <w:rsid w:val="00AF2EC3"/>
    <w:rsid w:val="00AF36C3"/>
    <w:rsid w:val="00AF41C0"/>
    <w:rsid w:val="00AF4AB9"/>
    <w:rsid w:val="00AF54F3"/>
    <w:rsid w:val="00AF67F3"/>
    <w:rsid w:val="00AF684D"/>
    <w:rsid w:val="00AF781B"/>
    <w:rsid w:val="00AF78BC"/>
    <w:rsid w:val="00AF7BA6"/>
    <w:rsid w:val="00B001AE"/>
    <w:rsid w:val="00B006EC"/>
    <w:rsid w:val="00B02F42"/>
    <w:rsid w:val="00B03011"/>
    <w:rsid w:val="00B0322D"/>
    <w:rsid w:val="00B0325B"/>
    <w:rsid w:val="00B033E2"/>
    <w:rsid w:val="00B03AEA"/>
    <w:rsid w:val="00B03F57"/>
    <w:rsid w:val="00B04177"/>
    <w:rsid w:val="00B06AD9"/>
    <w:rsid w:val="00B07292"/>
    <w:rsid w:val="00B10009"/>
    <w:rsid w:val="00B11F5E"/>
    <w:rsid w:val="00B131B7"/>
    <w:rsid w:val="00B13B30"/>
    <w:rsid w:val="00B14005"/>
    <w:rsid w:val="00B14454"/>
    <w:rsid w:val="00B14959"/>
    <w:rsid w:val="00B15404"/>
    <w:rsid w:val="00B15E77"/>
    <w:rsid w:val="00B16853"/>
    <w:rsid w:val="00B1799E"/>
    <w:rsid w:val="00B17C7E"/>
    <w:rsid w:val="00B17D0E"/>
    <w:rsid w:val="00B2098A"/>
    <w:rsid w:val="00B20FEC"/>
    <w:rsid w:val="00B2191D"/>
    <w:rsid w:val="00B22824"/>
    <w:rsid w:val="00B22D99"/>
    <w:rsid w:val="00B235B3"/>
    <w:rsid w:val="00B26404"/>
    <w:rsid w:val="00B269BB"/>
    <w:rsid w:val="00B34166"/>
    <w:rsid w:val="00B350E1"/>
    <w:rsid w:val="00B35162"/>
    <w:rsid w:val="00B35E3D"/>
    <w:rsid w:val="00B36176"/>
    <w:rsid w:val="00B36F30"/>
    <w:rsid w:val="00B37ECE"/>
    <w:rsid w:val="00B402AA"/>
    <w:rsid w:val="00B41258"/>
    <w:rsid w:val="00B41596"/>
    <w:rsid w:val="00B42DCC"/>
    <w:rsid w:val="00B45AC0"/>
    <w:rsid w:val="00B45E86"/>
    <w:rsid w:val="00B46B0D"/>
    <w:rsid w:val="00B46B58"/>
    <w:rsid w:val="00B50FB8"/>
    <w:rsid w:val="00B5169B"/>
    <w:rsid w:val="00B5176E"/>
    <w:rsid w:val="00B51B42"/>
    <w:rsid w:val="00B5247F"/>
    <w:rsid w:val="00B530C9"/>
    <w:rsid w:val="00B538A0"/>
    <w:rsid w:val="00B54824"/>
    <w:rsid w:val="00B54B60"/>
    <w:rsid w:val="00B5662C"/>
    <w:rsid w:val="00B60CFF"/>
    <w:rsid w:val="00B61B94"/>
    <w:rsid w:val="00B6201E"/>
    <w:rsid w:val="00B62ED9"/>
    <w:rsid w:val="00B637AC"/>
    <w:rsid w:val="00B64D92"/>
    <w:rsid w:val="00B67712"/>
    <w:rsid w:val="00B707C7"/>
    <w:rsid w:val="00B7097A"/>
    <w:rsid w:val="00B7227B"/>
    <w:rsid w:val="00B7347F"/>
    <w:rsid w:val="00B735CA"/>
    <w:rsid w:val="00B73A38"/>
    <w:rsid w:val="00B75590"/>
    <w:rsid w:val="00B75A71"/>
    <w:rsid w:val="00B76D63"/>
    <w:rsid w:val="00B77F3C"/>
    <w:rsid w:val="00B804D6"/>
    <w:rsid w:val="00B81CED"/>
    <w:rsid w:val="00B820C3"/>
    <w:rsid w:val="00B82A00"/>
    <w:rsid w:val="00B835F6"/>
    <w:rsid w:val="00B83723"/>
    <w:rsid w:val="00B8536A"/>
    <w:rsid w:val="00B85804"/>
    <w:rsid w:val="00B86E8C"/>
    <w:rsid w:val="00B878A2"/>
    <w:rsid w:val="00B87D4A"/>
    <w:rsid w:val="00B90BF7"/>
    <w:rsid w:val="00B93240"/>
    <w:rsid w:val="00B93BDE"/>
    <w:rsid w:val="00B93C97"/>
    <w:rsid w:val="00B95D88"/>
    <w:rsid w:val="00B974A8"/>
    <w:rsid w:val="00B97939"/>
    <w:rsid w:val="00B97C2F"/>
    <w:rsid w:val="00BA0E7F"/>
    <w:rsid w:val="00BA5E04"/>
    <w:rsid w:val="00BA6AC7"/>
    <w:rsid w:val="00BB03B2"/>
    <w:rsid w:val="00BB16ED"/>
    <w:rsid w:val="00BB274A"/>
    <w:rsid w:val="00BB2A7E"/>
    <w:rsid w:val="00BB3098"/>
    <w:rsid w:val="00BB3341"/>
    <w:rsid w:val="00BB42F6"/>
    <w:rsid w:val="00BB640C"/>
    <w:rsid w:val="00BB7132"/>
    <w:rsid w:val="00BB7BEE"/>
    <w:rsid w:val="00BC142B"/>
    <w:rsid w:val="00BC2831"/>
    <w:rsid w:val="00BC2AAA"/>
    <w:rsid w:val="00BD01A7"/>
    <w:rsid w:val="00BD0568"/>
    <w:rsid w:val="00BD0B63"/>
    <w:rsid w:val="00BD3B83"/>
    <w:rsid w:val="00BD3C5D"/>
    <w:rsid w:val="00BD45D1"/>
    <w:rsid w:val="00BD4874"/>
    <w:rsid w:val="00BD4D1E"/>
    <w:rsid w:val="00BD601A"/>
    <w:rsid w:val="00BD6134"/>
    <w:rsid w:val="00BD622B"/>
    <w:rsid w:val="00BD70AA"/>
    <w:rsid w:val="00BE0B32"/>
    <w:rsid w:val="00BE0FA0"/>
    <w:rsid w:val="00BE1C1D"/>
    <w:rsid w:val="00BE24AC"/>
    <w:rsid w:val="00BE2B51"/>
    <w:rsid w:val="00BE33F4"/>
    <w:rsid w:val="00BE3409"/>
    <w:rsid w:val="00BE6ED6"/>
    <w:rsid w:val="00BE7927"/>
    <w:rsid w:val="00BE7A0F"/>
    <w:rsid w:val="00BF0330"/>
    <w:rsid w:val="00BF0C4C"/>
    <w:rsid w:val="00BF3847"/>
    <w:rsid w:val="00BF398D"/>
    <w:rsid w:val="00BF50E2"/>
    <w:rsid w:val="00BF5347"/>
    <w:rsid w:val="00BF7FC0"/>
    <w:rsid w:val="00C0039F"/>
    <w:rsid w:val="00C00466"/>
    <w:rsid w:val="00C01A22"/>
    <w:rsid w:val="00C027E3"/>
    <w:rsid w:val="00C03A63"/>
    <w:rsid w:val="00C048F3"/>
    <w:rsid w:val="00C0499F"/>
    <w:rsid w:val="00C04EBC"/>
    <w:rsid w:val="00C070DC"/>
    <w:rsid w:val="00C079AA"/>
    <w:rsid w:val="00C07C62"/>
    <w:rsid w:val="00C1126C"/>
    <w:rsid w:val="00C12141"/>
    <w:rsid w:val="00C165B4"/>
    <w:rsid w:val="00C172A5"/>
    <w:rsid w:val="00C17585"/>
    <w:rsid w:val="00C20925"/>
    <w:rsid w:val="00C20C8C"/>
    <w:rsid w:val="00C21615"/>
    <w:rsid w:val="00C22F3C"/>
    <w:rsid w:val="00C23136"/>
    <w:rsid w:val="00C26A09"/>
    <w:rsid w:val="00C26F6C"/>
    <w:rsid w:val="00C27677"/>
    <w:rsid w:val="00C30946"/>
    <w:rsid w:val="00C327FC"/>
    <w:rsid w:val="00C33679"/>
    <w:rsid w:val="00C3442B"/>
    <w:rsid w:val="00C36860"/>
    <w:rsid w:val="00C37484"/>
    <w:rsid w:val="00C37955"/>
    <w:rsid w:val="00C4130D"/>
    <w:rsid w:val="00C4144B"/>
    <w:rsid w:val="00C4267C"/>
    <w:rsid w:val="00C431BC"/>
    <w:rsid w:val="00C45409"/>
    <w:rsid w:val="00C4750F"/>
    <w:rsid w:val="00C47C54"/>
    <w:rsid w:val="00C51664"/>
    <w:rsid w:val="00C51754"/>
    <w:rsid w:val="00C51F0A"/>
    <w:rsid w:val="00C52227"/>
    <w:rsid w:val="00C5252C"/>
    <w:rsid w:val="00C5318A"/>
    <w:rsid w:val="00C535E1"/>
    <w:rsid w:val="00C55549"/>
    <w:rsid w:val="00C55AA0"/>
    <w:rsid w:val="00C55C6C"/>
    <w:rsid w:val="00C56BB8"/>
    <w:rsid w:val="00C57A95"/>
    <w:rsid w:val="00C61F5E"/>
    <w:rsid w:val="00C62349"/>
    <w:rsid w:val="00C62A52"/>
    <w:rsid w:val="00C651FA"/>
    <w:rsid w:val="00C67E27"/>
    <w:rsid w:val="00C70BA3"/>
    <w:rsid w:val="00C71813"/>
    <w:rsid w:val="00C71B1E"/>
    <w:rsid w:val="00C72B8E"/>
    <w:rsid w:val="00C72E27"/>
    <w:rsid w:val="00C7343C"/>
    <w:rsid w:val="00C7467D"/>
    <w:rsid w:val="00C74D64"/>
    <w:rsid w:val="00C75C99"/>
    <w:rsid w:val="00C77123"/>
    <w:rsid w:val="00C7797B"/>
    <w:rsid w:val="00C82FF1"/>
    <w:rsid w:val="00C84F7E"/>
    <w:rsid w:val="00C85641"/>
    <w:rsid w:val="00C86118"/>
    <w:rsid w:val="00C9017E"/>
    <w:rsid w:val="00C9095D"/>
    <w:rsid w:val="00C92494"/>
    <w:rsid w:val="00C92B34"/>
    <w:rsid w:val="00C93047"/>
    <w:rsid w:val="00C93AC9"/>
    <w:rsid w:val="00C94956"/>
    <w:rsid w:val="00C9520A"/>
    <w:rsid w:val="00C95246"/>
    <w:rsid w:val="00C954F4"/>
    <w:rsid w:val="00CA0AA2"/>
    <w:rsid w:val="00CA1758"/>
    <w:rsid w:val="00CA2520"/>
    <w:rsid w:val="00CA28B9"/>
    <w:rsid w:val="00CA2ED9"/>
    <w:rsid w:val="00CA38EA"/>
    <w:rsid w:val="00CA3DE7"/>
    <w:rsid w:val="00CA4381"/>
    <w:rsid w:val="00CA5659"/>
    <w:rsid w:val="00CA6D54"/>
    <w:rsid w:val="00CB0BD1"/>
    <w:rsid w:val="00CB1189"/>
    <w:rsid w:val="00CB129B"/>
    <w:rsid w:val="00CB3CAC"/>
    <w:rsid w:val="00CB4A37"/>
    <w:rsid w:val="00CB5F78"/>
    <w:rsid w:val="00CB63D8"/>
    <w:rsid w:val="00CC1394"/>
    <w:rsid w:val="00CC2146"/>
    <w:rsid w:val="00CC355B"/>
    <w:rsid w:val="00CC45B9"/>
    <w:rsid w:val="00CC4D73"/>
    <w:rsid w:val="00CC57E4"/>
    <w:rsid w:val="00CC590E"/>
    <w:rsid w:val="00CC6444"/>
    <w:rsid w:val="00CC64E3"/>
    <w:rsid w:val="00CD0C6D"/>
    <w:rsid w:val="00CD2C17"/>
    <w:rsid w:val="00CD3CEA"/>
    <w:rsid w:val="00CD61C8"/>
    <w:rsid w:val="00CD7B99"/>
    <w:rsid w:val="00CE092E"/>
    <w:rsid w:val="00CE0D47"/>
    <w:rsid w:val="00CE12CE"/>
    <w:rsid w:val="00CE22F9"/>
    <w:rsid w:val="00CE3AF9"/>
    <w:rsid w:val="00CE3D9F"/>
    <w:rsid w:val="00CE42BB"/>
    <w:rsid w:val="00CE44C6"/>
    <w:rsid w:val="00CE501C"/>
    <w:rsid w:val="00CE5923"/>
    <w:rsid w:val="00CE5B49"/>
    <w:rsid w:val="00CE620E"/>
    <w:rsid w:val="00CE688A"/>
    <w:rsid w:val="00CE7F54"/>
    <w:rsid w:val="00CF0464"/>
    <w:rsid w:val="00CF1C70"/>
    <w:rsid w:val="00CF221F"/>
    <w:rsid w:val="00CF2D3B"/>
    <w:rsid w:val="00CF323A"/>
    <w:rsid w:val="00CF4FFA"/>
    <w:rsid w:val="00CF58FD"/>
    <w:rsid w:val="00CF636E"/>
    <w:rsid w:val="00CF6D05"/>
    <w:rsid w:val="00CF72E5"/>
    <w:rsid w:val="00D00C6F"/>
    <w:rsid w:val="00D01DAA"/>
    <w:rsid w:val="00D02091"/>
    <w:rsid w:val="00D02B3F"/>
    <w:rsid w:val="00D02CC5"/>
    <w:rsid w:val="00D036E3"/>
    <w:rsid w:val="00D046DE"/>
    <w:rsid w:val="00D05067"/>
    <w:rsid w:val="00D0523D"/>
    <w:rsid w:val="00D05300"/>
    <w:rsid w:val="00D05379"/>
    <w:rsid w:val="00D071B2"/>
    <w:rsid w:val="00D07956"/>
    <w:rsid w:val="00D10704"/>
    <w:rsid w:val="00D10AC9"/>
    <w:rsid w:val="00D112A4"/>
    <w:rsid w:val="00D11BC0"/>
    <w:rsid w:val="00D134CB"/>
    <w:rsid w:val="00D138B9"/>
    <w:rsid w:val="00D13B90"/>
    <w:rsid w:val="00D20DEF"/>
    <w:rsid w:val="00D224BC"/>
    <w:rsid w:val="00D23391"/>
    <w:rsid w:val="00D239A8"/>
    <w:rsid w:val="00D23B2B"/>
    <w:rsid w:val="00D23CC1"/>
    <w:rsid w:val="00D240A9"/>
    <w:rsid w:val="00D245D7"/>
    <w:rsid w:val="00D25086"/>
    <w:rsid w:val="00D2591C"/>
    <w:rsid w:val="00D25FFE"/>
    <w:rsid w:val="00D26BBF"/>
    <w:rsid w:val="00D301C2"/>
    <w:rsid w:val="00D30FFB"/>
    <w:rsid w:val="00D3120F"/>
    <w:rsid w:val="00D322F3"/>
    <w:rsid w:val="00D32474"/>
    <w:rsid w:val="00D32ED3"/>
    <w:rsid w:val="00D352EA"/>
    <w:rsid w:val="00D3614D"/>
    <w:rsid w:val="00D369B2"/>
    <w:rsid w:val="00D36BD9"/>
    <w:rsid w:val="00D37373"/>
    <w:rsid w:val="00D3782D"/>
    <w:rsid w:val="00D41599"/>
    <w:rsid w:val="00D42816"/>
    <w:rsid w:val="00D42E1D"/>
    <w:rsid w:val="00D432D6"/>
    <w:rsid w:val="00D4408E"/>
    <w:rsid w:val="00D50B12"/>
    <w:rsid w:val="00D50F85"/>
    <w:rsid w:val="00D513D5"/>
    <w:rsid w:val="00D51F96"/>
    <w:rsid w:val="00D52393"/>
    <w:rsid w:val="00D54554"/>
    <w:rsid w:val="00D54904"/>
    <w:rsid w:val="00D557C6"/>
    <w:rsid w:val="00D57501"/>
    <w:rsid w:val="00D60A48"/>
    <w:rsid w:val="00D60F78"/>
    <w:rsid w:val="00D61AC7"/>
    <w:rsid w:val="00D636B8"/>
    <w:rsid w:val="00D63E25"/>
    <w:rsid w:val="00D641AC"/>
    <w:rsid w:val="00D64AE1"/>
    <w:rsid w:val="00D659B0"/>
    <w:rsid w:val="00D663AF"/>
    <w:rsid w:val="00D67DF6"/>
    <w:rsid w:val="00D7080D"/>
    <w:rsid w:val="00D72A8F"/>
    <w:rsid w:val="00D736B6"/>
    <w:rsid w:val="00D74AA3"/>
    <w:rsid w:val="00D75166"/>
    <w:rsid w:val="00D769A6"/>
    <w:rsid w:val="00D7707C"/>
    <w:rsid w:val="00D802B3"/>
    <w:rsid w:val="00D80A2A"/>
    <w:rsid w:val="00D80C3A"/>
    <w:rsid w:val="00D83021"/>
    <w:rsid w:val="00D830EA"/>
    <w:rsid w:val="00D85312"/>
    <w:rsid w:val="00D868F3"/>
    <w:rsid w:val="00D86F2C"/>
    <w:rsid w:val="00D87167"/>
    <w:rsid w:val="00D874AF"/>
    <w:rsid w:val="00D875AD"/>
    <w:rsid w:val="00D875B7"/>
    <w:rsid w:val="00D90A46"/>
    <w:rsid w:val="00D90F72"/>
    <w:rsid w:val="00D913EA"/>
    <w:rsid w:val="00D91856"/>
    <w:rsid w:val="00D919CB"/>
    <w:rsid w:val="00D92539"/>
    <w:rsid w:val="00D92607"/>
    <w:rsid w:val="00D92FD0"/>
    <w:rsid w:val="00D94237"/>
    <w:rsid w:val="00D942EE"/>
    <w:rsid w:val="00D94521"/>
    <w:rsid w:val="00D95588"/>
    <w:rsid w:val="00D95E82"/>
    <w:rsid w:val="00DA0184"/>
    <w:rsid w:val="00DA0250"/>
    <w:rsid w:val="00DA1221"/>
    <w:rsid w:val="00DA1CF3"/>
    <w:rsid w:val="00DA232C"/>
    <w:rsid w:val="00DA2A44"/>
    <w:rsid w:val="00DA4572"/>
    <w:rsid w:val="00DA4CD9"/>
    <w:rsid w:val="00DA5ECB"/>
    <w:rsid w:val="00DB0E78"/>
    <w:rsid w:val="00DB1E07"/>
    <w:rsid w:val="00DB2AD0"/>
    <w:rsid w:val="00DB2B51"/>
    <w:rsid w:val="00DB3AC3"/>
    <w:rsid w:val="00DB41EF"/>
    <w:rsid w:val="00DB5305"/>
    <w:rsid w:val="00DB5422"/>
    <w:rsid w:val="00DB55DA"/>
    <w:rsid w:val="00DB5B15"/>
    <w:rsid w:val="00DB665A"/>
    <w:rsid w:val="00DB692D"/>
    <w:rsid w:val="00DB70AD"/>
    <w:rsid w:val="00DC0CE2"/>
    <w:rsid w:val="00DC1DC2"/>
    <w:rsid w:val="00DC26B9"/>
    <w:rsid w:val="00DC3B9E"/>
    <w:rsid w:val="00DC4730"/>
    <w:rsid w:val="00DC4AB9"/>
    <w:rsid w:val="00DC4C10"/>
    <w:rsid w:val="00DC70A3"/>
    <w:rsid w:val="00DC7365"/>
    <w:rsid w:val="00DC7ED5"/>
    <w:rsid w:val="00DD0E26"/>
    <w:rsid w:val="00DD1152"/>
    <w:rsid w:val="00DD1FBD"/>
    <w:rsid w:val="00DD52E5"/>
    <w:rsid w:val="00DD682D"/>
    <w:rsid w:val="00DD6834"/>
    <w:rsid w:val="00DD7360"/>
    <w:rsid w:val="00DD7FC1"/>
    <w:rsid w:val="00DE339E"/>
    <w:rsid w:val="00DE3AB7"/>
    <w:rsid w:val="00DE540C"/>
    <w:rsid w:val="00DE61E4"/>
    <w:rsid w:val="00DF129B"/>
    <w:rsid w:val="00DF1A40"/>
    <w:rsid w:val="00DF1B43"/>
    <w:rsid w:val="00DF2FBF"/>
    <w:rsid w:val="00DF5619"/>
    <w:rsid w:val="00DF6063"/>
    <w:rsid w:val="00E003C0"/>
    <w:rsid w:val="00E01147"/>
    <w:rsid w:val="00E036EE"/>
    <w:rsid w:val="00E03F12"/>
    <w:rsid w:val="00E04AF8"/>
    <w:rsid w:val="00E05211"/>
    <w:rsid w:val="00E05223"/>
    <w:rsid w:val="00E056A7"/>
    <w:rsid w:val="00E05C08"/>
    <w:rsid w:val="00E05F7F"/>
    <w:rsid w:val="00E11C14"/>
    <w:rsid w:val="00E1218A"/>
    <w:rsid w:val="00E130B6"/>
    <w:rsid w:val="00E1366D"/>
    <w:rsid w:val="00E13B2D"/>
    <w:rsid w:val="00E13FFA"/>
    <w:rsid w:val="00E1422F"/>
    <w:rsid w:val="00E145A7"/>
    <w:rsid w:val="00E20881"/>
    <w:rsid w:val="00E21448"/>
    <w:rsid w:val="00E21FDC"/>
    <w:rsid w:val="00E23777"/>
    <w:rsid w:val="00E26C22"/>
    <w:rsid w:val="00E27070"/>
    <w:rsid w:val="00E305AF"/>
    <w:rsid w:val="00E30A98"/>
    <w:rsid w:val="00E31F7B"/>
    <w:rsid w:val="00E328EF"/>
    <w:rsid w:val="00E34A7E"/>
    <w:rsid w:val="00E34CD3"/>
    <w:rsid w:val="00E35992"/>
    <w:rsid w:val="00E41753"/>
    <w:rsid w:val="00E4204B"/>
    <w:rsid w:val="00E423FA"/>
    <w:rsid w:val="00E43041"/>
    <w:rsid w:val="00E4305C"/>
    <w:rsid w:val="00E4708C"/>
    <w:rsid w:val="00E478AE"/>
    <w:rsid w:val="00E47FF1"/>
    <w:rsid w:val="00E51DBB"/>
    <w:rsid w:val="00E52756"/>
    <w:rsid w:val="00E52C43"/>
    <w:rsid w:val="00E53344"/>
    <w:rsid w:val="00E53FEA"/>
    <w:rsid w:val="00E57F98"/>
    <w:rsid w:val="00E60561"/>
    <w:rsid w:val="00E616FA"/>
    <w:rsid w:val="00E61E34"/>
    <w:rsid w:val="00E627B8"/>
    <w:rsid w:val="00E62A70"/>
    <w:rsid w:val="00E62E5C"/>
    <w:rsid w:val="00E6467E"/>
    <w:rsid w:val="00E6660C"/>
    <w:rsid w:val="00E66A26"/>
    <w:rsid w:val="00E66EA1"/>
    <w:rsid w:val="00E67241"/>
    <w:rsid w:val="00E70F0A"/>
    <w:rsid w:val="00E722B6"/>
    <w:rsid w:val="00E724F7"/>
    <w:rsid w:val="00E72E8A"/>
    <w:rsid w:val="00E73DA7"/>
    <w:rsid w:val="00E740D9"/>
    <w:rsid w:val="00E744BC"/>
    <w:rsid w:val="00E7454E"/>
    <w:rsid w:val="00E753B3"/>
    <w:rsid w:val="00E75549"/>
    <w:rsid w:val="00E768AA"/>
    <w:rsid w:val="00E77CD5"/>
    <w:rsid w:val="00E80173"/>
    <w:rsid w:val="00E8029D"/>
    <w:rsid w:val="00E806AC"/>
    <w:rsid w:val="00E84077"/>
    <w:rsid w:val="00E84514"/>
    <w:rsid w:val="00E851E9"/>
    <w:rsid w:val="00E853F5"/>
    <w:rsid w:val="00E858D5"/>
    <w:rsid w:val="00E86363"/>
    <w:rsid w:val="00E866F9"/>
    <w:rsid w:val="00E86A6C"/>
    <w:rsid w:val="00E87131"/>
    <w:rsid w:val="00E871F5"/>
    <w:rsid w:val="00E91269"/>
    <w:rsid w:val="00E912F9"/>
    <w:rsid w:val="00E93775"/>
    <w:rsid w:val="00E94DAD"/>
    <w:rsid w:val="00E957B5"/>
    <w:rsid w:val="00E95AAF"/>
    <w:rsid w:val="00E96C94"/>
    <w:rsid w:val="00E97F18"/>
    <w:rsid w:val="00EA04B0"/>
    <w:rsid w:val="00EA0909"/>
    <w:rsid w:val="00EA141C"/>
    <w:rsid w:val="00EA1CFC"/>
    <w:rsid w:val="00EA723E"/>
    <w:rsid w:val="00EA7547"/>
    <w:rsid w:val="00EB0AB9"/>
    <w:rsid w:val="00EB2055"/>
    <w:rsid w:val="00EB34BC"/>
    <w:rsid w:val="00EB3DE2"/>
    <w:rsid w:val="00EB595D"/>
    <w:rsid w:val="00EB64F4"/>
    <w:rsid w:val="00EB7103"/>
    <w:rsid w:val="00EC0628"/>
    <w:rsid w:val="00EC06A4"/>
    <w:rsid w:val="00EC083D"/>
    <w:rsid w:val="00EC641F"/>
    <w:rsid w:val="00ED0654"/>
    <w:rsid w:val="00ED1362"/>
    <w:rsid w:val="00ED3E96"/>
    <w:rsid w:val="00ED3F42"/>
    <w:rsid w:val="00ED56C3"/>
    <w:rsid w:val="00ED6219"/>
    <w:rsid w:val="00ED6D2B"/>
    <w:rsid w:val="00ED7154"/>
    <w:rsid w:val="00EE05FD"/>
    <w:rsid w:val="00EE0B85"/>
    <w:rsid w:val="00EE0E9D"/>
    <w:rsid w:val="00EE15FD"/>
    <w:rsid w:val="00EE29BB"/>
    <w:rsid w:val="00EE2F45"/>
    <w:rsid w:val="00EE3052"/>
    <w:rsid w:val="00EE5D3B"/>
    <w:rsid w:val="00EE61F3"/>
    <w:rsid w:val="00EE6E86"/>
    <w:rsid w:val="00EF21D7"/>
    <w:rsid w:val="00EF3BC2"/>
    <w:rsid w:val="00EF406A"/>
    <w:rsid w:val="00EF4715"/>
    <w:rsid w:val="00EF63D2"/>
    <w:rsid w:val="00EF7233"/>
    <w:rsid w:val="00F00B6E"/>
    <w:rsid w:val="00F01C69"/>
    <w:rsid w:val="00F0277C"/>
    <w:rsid w:val="00F02BFC"/>
    <w:rsid w:val="00F04619"/>
    <w:rsid w:val="00F04BE3"/>
    <w:rsid w:val="00F07EE7"/>
    <w:rsid w:val="00F11590"/>
    <w:rsid w:val="00F11766"/>
    <w:rsid w:val="00F12622"/>
    <w:rsid w:val="00F128C4"/>
    <w:rsid w:val="00F12928"/>
    <w:rsid w:val="00F135E1"/>
    <w:rsid w:val="00F139EA"/>
    <w:rsid w:val="00F1449B"/>
    <w:rsid w:val="00F152C9"/>
    <w:rsid w:val="00F15FFA"/>
    <w:rsid w:val="00F1658F"/>
    <w:rsid w:val="00F16871"/>
    <w:rsid w:val="00F16E41"/>
    <w:rsid w:val="00F16FA2"/>
    <w:rsid w:val="00F172EB"/>
    <w:rsid w:val="00F20096"/>
    <w:rsid w:val="00F202A1"/>
    <w:rsid w:val="00F2073F"/>
    <w:rsid w:val="00F21A60"/>
    <w:rsid w:val="00F2313C"/>
    <w:rsid w:val="00F231D9"/>
    <w:rsid w:val="00F23AF0"/>
    <w:rsid w:val="00F26197"/>
    <w:rsid w:val="00F27907"/>
    <w:rsid w:val="00F279EE"/>
    <w:rsid w:val="00F30130"/>
    <w:rsid w:val="00F32593"/>
    <w:rsid w:val="00F33ECA"/>
    <w:rsid w:val="00F3566B"/>
    <w:rsid w:val="00F35FDD"/>
    <w:rsid w:val="00F36BA8"/>
    <w:rsid w:val="00F3726B"/>
    <w:rsid w:val="00F37D88"/>
    <w:rsid w:val="00F40A9D"/>
    <w:rsid w:val="00F416A4"/>
    <w:rsid w:val="00F418A5"/>
    <w:rsid w:val="00F42A00"/>
    <w:rsid w:val="00F4300E"/>
    <w:rsid w:val="00F4360A"/>
    <w:rsid w:val="00F43716"/>
    <w:rsid w:val="00F44348"/>
    <w:rsid w:val="00F46BC2"/>
    <w:rsid w:val="00F4747A"/>
    <w:rsid w:val="00F5012E"/>
    <w:rsid w:val="00F5063A"/>
    <w:rsid w:val="00F512CF"/>
    <w:rsid w:val="00F51DFB"/>
    <w:rsid w:val="00F51E76"/>
    <w:rsid w:val="00F53408"/>
    <w:rsid w:val="00F54AC0"/>
    <w:rsid w:val="00F57B07"/>
    <w:rsid w:val="00F607C1"/>
    <w:rsid w:val="00F6096B"/>
    <w:rsid w:val="00F60FB2"/>
    <w:rsid w:val="00F626E6"/>
    <w:rsid w:val="00F634E1"/>
    <w:rsid w:val="00F63779"/>
    <w:rsid w:val="00F63903"/>
    <w:rsid w:val="00F64653"/>
    <w:rsid w:val="00F658AA"/>
    <w:rsid w:val="00F6671B"/>
    <w:rsid w:val="00F6799C"/>
    <w:rsid w:val="00F70300"/>
    <w:rsid w:val="00F70B1B"/>
    <w:rsid w:val="00F719C9"/>
    <w:rsid w:val="00F71A84"/>
    <w:rsid w:val="00F72B62"/>
    <w:rsid w:val="00F7330B"/>
    <w:rsid w:val="00F76899"/>
    <w:rsid w:val="00F77699"/>
    <w:rsid w:val="00F811C4"/>
    <w:rsid w:val="00F81393"/>
    <w:rsid w:val="00F81CD5"/>
    <w:rsid w:val="00F82528"/>
    <w:rsid w:val="00F843F5"/>
    <w:rsid w:val="00F8461C"/>
    <w:rsid w:val="00F8556B"/>
    <w:rsid w:val="00F859BE"/>
    <w:rsid w:val="00F87217"/>
    <w:rsid w:val="00F87695"/>
    <w:rsid w:val="00F90195"/>
    <w:rsid w:val="00F91B7D"/>
    <w:rsid w:val="00F92E37"/>
    <w:rsid w:val="00F93619"/>
    <w:rsid w:val="00F944F3"/>
    <w:rsid w:val="00F948D6"/>
    <w:rsid w:val="00F953D3"/>
    <w:rsid w:val="00F96E88"/>
    <w:rsid w:val="00F97135"/>
    <w:rsid w:val="00F973EF"/>
    <w:rsid w:val="00F97B29"/>
    <w:rsid w:val="00FA4F96"/>
    <w:rsid w:val="00FA5959"/>
    <w:rsid w:val="00FA5B28"/>
    <w:rsid w:val="00FA6750"/>
    <w:rsid w:val="00FA67DF"/>
    <w:rsid w:val="00FA6BF9"/>
    <w:rsid w:val="00FA6F83"/>
    <w:rsid w:val="00FB0924"/>
    <w:rsid w:val="00FB169C"/>
    <w:rsid w:val="00FB1E1F"/>
    <w:rsid w:val="00FB239B"/>
    <w:rsid w:val="00FB2938"/>
    <w:rsid w:val="00FB2A74"/>
    <w:rsid w:val="00FB2E98"/>
    <w:rsid w:val="00FB2FAA"/>
    <w:rsid w:val="00FB3126"/>
    <w:rsid w:val="00FB3C21"/>
    <w:rsid w:val="00FB415E"/>
    <w:rsid w:val="00FB4526"/>
    <w:rsid w:val="00FB4BB2"/>
    <w:rsid w:val="00FB4BC6"/>
    <w:rsid w:val="00FB4D53"/>
    <w:rsid w:val="00FB4F76"/>
    <w:rsid w:val="00FB6089"/>
    <w:rsid w:val="00FB6413"/>
    <w:rsid w:val="00FB655D"/>
    <w:rsid w:val="00FC143B"/>
    <w:rsid w:val="00FC19B4"/>
    <w:rsid w:val="00FC35BF"/>
    <w:rsid w:val="00FC3E8F"/>
    <w:rsid w:val="00FC48EC"/>
    <w:rsid w:val="00FC5045"/>
    <w:rsid w:val="00FC66D6"/>
    <w:rsid w:val="00FC763D"/>
    <w:rsid w:val="00FD0357"/>
    <w:rsid w:val="00FD14D1"/>
    <w:rsid w:val="00FD1E68"/>
    <w:rsid w:val="00FD1EEA"/>
    <w:rsid w:val="00FD3A8A"/>
    <w:rsid w:val="00FD45ED"/>
    <w:rsid w:val="00FD4838"/>
    <w:rsid w:val="00FD554E"/>
    <w:rsid w:val="00FD60C1"/>
    <w:rsid w:val="00FD6B76"/>
    <w:rsid w:val="00FE0460"/>
    <w:rsid w:val="00FE085D"/>
    <w:rsid w:val="00FE0C3B"/>
    <w:rsid w:val="00FE1876"/>
    <w:rsid w:val="00FE2344"/>
    <w:rsid w:val="00FE27E9"/>
    <w:rsid w:val="00FE2D52"/>
    <w:rsid w:val="00FE4BE7"/>
    <w:rsid w:val="00FE5341"/>
    <w:rsid w:val="00FE7732"/>
    <w:rsid w:val="00FE7D4A"/>
    <w:rsid w:val="00FF05C1"/>
    <w:rsid w:val="00FF0DF4"/>
    <w:rsid w:val="00FF1145"/>
    <w:rsid w:val="00FF20CC"/>
    <w:rsid w:val="00FF4113"/>
    <w:rsid w:val="00FF42F0"/>
    <w:rsid w:val="00FF6882"/>
    <w:rsid w:val="00FF7A09"/>
    <w:rsid w:val="02F476BD"/>
    <w:rsid w:val="08206DFE"/>
    <w:rsid w:val="1397578D"/>
    <w:rsid w:val="24F875E1"/>
    <w:rsid w:val="28D33BAE"/>
    <w:rsid w:val="2BDD26D3"/>
    <w:rsid w:val="2E44770C"/>
    <w:rsid w:val="391351AA"/>
    <w:rsid w:val="3BFB1C0C"/>
    <w:rsid w:val="3E076A7E"/>
    <w:rsid w:val="57ED6166"/>
    <w:rsid w:val="58B51DDF"/>
    <w:rsid w:val="59C47D61"/>
    <w:rsid w:val="63AF666F"/>
    <w:rsid w:val="6C38685D"/>
    <w:rsid w:val="702C3FA9"/>
    <w:rsid w:val="716456A1"/>
    <w:rsid w:val="73DE1FAE"/>
    <w:rsid w:val="761B25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3A8EB7C"/>
  <w15:docId w15:val="{F817631A-D2F8-4CD6-8F81-7151D7F32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4D6"/>
    <w:pPr>
      <w:spacing w:after="180" w:line="259" w:lineRule="auto"/>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rsid w:val="0068651E"/>
    <w:pPr>
      <w:tabs>
        <w:tab w:val="left" w:pos="772"/>
      </w:tabs>
      <w:spacing w:after="100" w:afterAutospacing="1"/>
      <w:jc w:val="both"/>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jc w:val="both"/>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sid w:val="0068651E"/>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D020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13578">
      <w:bodyDiv w:val="1"/>
      <w:marLeft w:val="0"/>
      <w:marRight w:val="0"/>
      <w:marTop w:val="0"/>
      <w:marBottom w:val="0"/>
      <w:divBdr>
        <w:top w:val="none" w:sz="0" w:space="0" w:color="auto"/>
        <w:left w:val="none" w:sz="0" w:space="0" w:color="auto"/>
        <w:bottom w:val="none" w:sz="0" w:space="0" w:color="auto"/>
        <w:right w:val="none" w:sz="0" w:space="0" w:color="auto"/>
      </w:divBdr>
    </w:div>
    <w:div w:id="316693360">
      <w:bodyDiv w:val="1"/>
      <w:marLeft w:val="0"/>
      <w:marRight w:val="0"/>
      <w:marTop w:val="0"/>
      <w:marBottom w:val="0"/>
      <w:divBdr>
        <w:top w:val="none" w:sz="0" w:space="0" w:color="auto"/>
        <w:left w:val="none" w:sz="0" w:space="0" w:color="auto"/>
        <w:bottom w:val="none" w:sz="0" w:space="0" w:color="auto"/>
        <w:right w:val="none" w:sz="0" w:space="0" w:color="auto"/>
      </w:divBdr>
    </w:div>
    <w:div w:id="425469090">
      <w:bodyDiv w:val="1"/>
      <w:marLeft w:val="0"/>
      <w:marRight w:val="0"/>
      <w:marTop w:val="0"/>
      <w:marBottom w:val="0"/>
      <w:divBdr>
        <w:top w:val="none" w:sz="0" w:space="0" w:color="auto"/>
        <w:left w:val="none" w:sz="0" w:space="0" w:color="auto"/>
        <w:bottom w:val="none" w:sz="0" w:space="0" w:color="auto"/>
        <w:right w:val="none" w:sz="0" w:space="0" w:color="auto"/>
      </w:divBdr>
    </w:div>
    <w:div w:id="838079272">
      <w:bodyDiv w:val="1"/>
      <w:marLeft w:val="0"/>
      <w:marRight w:val="0"/>
      <w:marTop w:val="0"/>
      <w:marBottom w:val="0"/>
      <w:divBdr>
        <w:top w:val="none" w:sz="0" w:space="0" w:color="auto"/>
        <w:left w:val="none" w:sz="0" w:space="0" w:color="auto"/>
        <w:bottom w:val="none" w:sz="0" w:space="0" w:color="auto"/>
        <w:right w:val="none" w:sz="0" w:space="0" w:color="auto"/>
      </w:divBdr>
    </w:div>
    <w:div w:id="850677424">
      <w:bodyDiv w:val="1"/>
      <w:marLeft w:val="0"/>
      <w:marRight w:val="0"/>
      <w:marTop w:val="0"/>
      <w:marBottom w:val="0"/>
      <w:divBdr>
        <w:top w:val="none" w:sz="0" w:space="0" w:color="auto"/>
        <w:left w:val="none" w:sz="0" w:space="0" w:color="auto"/>
        <w:bottom w:val="none" w:sz="0" w:space="0" w:color="auto"/>
        <w:right w:val="none" w:sz="0" w:space="0" w:color="auto"/>
      </w:divBdr>
    </w:div>
    <w:div w:id="1097825768">
      <w:bodyDiv w:val="1"/>
      <w:marLeft w:val="0"/>
      <w:marRight w:val="0"/>
      <w:marTop w:val="0"/>
      <w:marBottom w:val="0"/>
      <w:divBdr>
        <w:top w:val="none" w:sz="0" w:space="0" w:color="auto"/>
        <w:left w:val="none" w:sz="0" w:space="0" w:color="auto"/>
        <w:bottom w:val="none" w:sz="0" w:space="0" w:color="auto"/>
        <w:right w:val="none" w:sz="0" w:space="0" w:color="auto"/>
      </w:divBdr>
    </w:div>
    <w:div w:id="1113129680">
      <w:bodyDiv w:val="1"/>
      <w:marLeft w:val="0"/>
      <w:marRight w:val="0"/>
      <w:marTop w:val="0"/>
      <w:marBottom w:val="0"/>
      <w:divBdr>
        <w:top w:val="none" w:sz="0" w:space="0" w:color="auto"/>
        <w:left w:val="none" w:sz="0" w:space="0" w:color="auto"/>
        <w:bottom w:val="none" w:sz="0" w:space="0" w:color="auto"/>
        <w:right w:val="none" w:sz="0" w:space="0" w:color="auto"/>
      </w:divBdr>
    </w:div>
    <w:div w:id="1173298340">
      <w:bodyDiv w:val="1"/>
      <w:marLeft w:val="0"/>
      <w:marRight w:val="0"/>
      <w:marTop w:val="0"/>
      <w:marBottom w:val="0"/>
      <w:divBdr>
        <w:top w:val="none" w:sz="0" w:space="0" w:color="auto"/>
        <w:left w:val="none" w:sz="0" w:space="0" w:color="auto"/>
        <w:bottom w:val="none" w:sz="0" w:space="0" w:color="auto"/>
        <w:right w:val="none" w:sz="0" w:space="0" w:color="auto"/>
      </w:divBdr>
    </w:div>
    <w:div w:id="1222600768">
      <w:bodyDiv w:val="1"/>
      <w:marLeft w:val="0"/>
      <w:marRight w:val="0"/>
      <w:marTop w:val="0"/>
      <w:marBottom w:val="0"/>
      <w:divBdr>
        <w:top w:val="none" w:sz="0" w:space="0" w:color="auto"/>
        <w:left w:val="none" w:sz="0" w:space="0" w:color="auto"/>
        <w:bottom w:val="none" w:sz="0" w:space="0" w:color="auto"/>
        <w:right w:val="none" w:sz="0" w:space="0" w:color="auto"/>
      </w:divBdr>
    </w:div>
    <w:div w:id="1417242314">
      <w:bodyDiv w:val="1"/>
      <w:marLeft w:val="0"/>
      <w:marRight w:val="0"/>
      <w:marTop w:val="0"/>
      <w:marBottom w:val="0"/>
      <w:divBdr>
        <w:top w:val="none" w:sz="0" w:space="0" w:color="auto"/>
        <w:left w:val="none" w:sz="0" w:space="0" w:color="auto"/>
        <w:bottom w:val="none" w:sz="0" w:space="0" w:color="auto"/>
        <w:right w:val="none" w:sz="0" w:space="0" w:color="auto"/>
      </w:divBdr>
    </w:div>
    <w:div w:id="1758363281">
      <w:bodyDiv w:val="1"/>
      <w:marLeft w:val="0"/>
      <w:marRight w:val="0"/>
      <w:marTop w:val="0"/>
      <w:marBottom w:val="0"/>
      <w:divBdr>
        <w:top w:val="none" w:sz="0" w:space="0" w:color="auto"/>
        <w:left w:val="none" w:sz="0" w:space="0" w:color="auto"/>
        <w:bottom w:val="none" w:sz="0" w:space="0" w:color="auto"/>
        <w:right w:val="none" w:sz="0" w:space="0" w:color="auto"/>
      </w:divBdr>
    </w:div>
    <w:div w:id="18592740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92e/Docs/RP-211574.zip" TargetMode="External"/><Relationship Id="rId18" Type="http://schemas.openxmlformats.org/officeDocument/2006/relationships/hyperlink" Target="https://www.3gpp.org/ftp/TSG_RAN/WG1_RL1/TSGR1_108-e/Docs/R1-2201099.zip" TargetMode="External"/><Relationship Id="rId26" Type="http://schemas.openxmlformats.org/officeDocument/2006/relationships/hyperlink" Target="https://www.3gpp.org/ftp/TSG_RAN/WG1_RL1/TSGR1_108-e/Docs/R1-2201590.zip" TargetMode="External"/><Relationship Id="rId39" Type="http://schemas.openxmlformats.org/officeDocument/2006/relationships/hyperlink" Target="https://www.3gpp.org/ftp/TSG_RAN/WG1_RL1/TSGR1_108-e/Docs/R1-2202382.zip" TargetMode="External"/><Relationship Id="rId21" Type="http://schemas.openxmlformats.org/officeDocument/2006/relationships/hyperlink" Target="https://www.3gpp.org/ftp/TSG_RAN/WG1_RL1/TSGR1_108-e/Docs/R1-2201367.zip" TargetMode="External"/><Relationship Id="rId34" Type="http://schemas.openxmlformats.org/officeDocument/2006/relationships/hyperlink" Target="https://www.3gpp.org/ftp/TSG_RAN/WG1_RL1/TSGR1_108-e/Docs/R1-2202020.zip" TargetMode="External"/><Relationship Id="rId42" Type="http://schemas.openxmlformats.org/officeDocument/2006/relationships/hyperlink" Target="https://www.3gpp.org/ftp/TSG_RAN/WG1_RL1/TSGR1_108-e/Docs/R1-2201138.zip" TargetMode="External"/><Relationship Id="rId47" Type="http://schemas.openxmlformats.org/officeDocument/2006/relationships/hyperlink" Target="https://www.3gpp.org/ftp/TSG_RAN/WG1_RL1/TSGR1_108-e/Docs/R1-2202419.zip" TargetMode="External"/><Relationship Id="rId50" Type="http://schemas.openxmlformats.org/officeDocument/2006/relationships/hyperlink" Target="https://www.3gpp.org/ftp/TSG_RAN/WG1_RL1/TSGR1_108-e/Docs/R1-2200876.zip" TargetMode="External"/><Relationship Id="rId55"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08-e/Docs/R1-2200917.zip" TargetMode="External"/><Relationship Id="rId29" Type="http://schemas.openxmlformats.org/officeDocument/2006/relationships/hyperlink" Target="https://www.3gpp.org/ftp/TSG_RAN/WG1_RL1/TSGR1_108-e/Docs/R1-2201702.zip" TargetMode="External"/><Relationship Id="rId11" Type="http://schemas.openxmlformats.org/officeDocument/2006/relationships/endnotes" Target="endnotes.xml"/><Relationship Id="rId24" Type="http://schemas.openxmlformats.org/officeDocument/2006/relationships/hyperlink" Target="https://www.3gpp.org/ftp/TSG_RAN/WG1_RL1/TSGR1_108-e/Docs/R1-2201482.zip" TargetMode="External"/><Relationship Id="rId32" Type="http://schemas.openxmlformats.org/officeDocument/2006/relationships/hyperlink" Target="https://www.3gpp.org/ftp/TSG_RAN/WG1_RL1/TSGR1_108-e/Docs/R1-2201955.zip" TargetMode="External"/><Relationship Id="rId37" Type="http://schemas.openxmlformats.org/officeDocument/2006/relationships/hyperlink" Target="https://www.3gpp.org/ftp/TSG_RAN/WG1_RL1/TSGR1_108-e/Docs/R1-2202250.zip" TargetMode="External"/><Relationship Id="rId40" Type="http://schemas.openxmlformats.org/officeDocument/2006/relationships/hyperlink" Target="https://www.3gpp.org/ftp/TSG_RAN/WG1_RL1/TSGR1_108-e/Docs/R1-2202146.zip" TargetMode="External"/><Relationship Id="rId45" Type="http://schemas.openxmlformats.org/officeDocument/2006/relationships/hyperlink" Target="https://www.3gpp.org/ftp/TSG_RAN/WG1_RL1/TSGR1_108-e/Docs/R1-2201892.zip" TargetMode="External"/><Relationship Id="rId53" Type="http://schemas.openxmlformats.org/officeDocument/2006/relationships/hyperlink" Target="https://www.3gpp.org/ftp/TSG_RAN/WG1_RL1/TSGR1_108-e/Docs/R1-2200904.zip" TargetMode="Externa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https://www.3gpp.org/ftp/TSG_RAN/WG1_RL1/TSGR1_108-e/Docs/R1-2201136.zip" TargetMode="External"/><Relationship Id="rId31" Type="http://schemas.openxmlformats.org/officeDocument/2006/relationships/hyperlink" Target="https://www.3gpp.org/ftp/TSG_RAN/WG1_RL1/TSGR1_108-e/Docs/R1-2201861.zip" TargetMode="External"/><Relationship Id="rId44" Type="http://schemas.openxmlformats.org/officeDocument/2006/relationships/hyperlink" Target="https://www.3gpp.org/ftp/TSG_RAN/WG1_RL1/TSGR1_108-e/Docs/R1-2201864.zip" TargetMode="External"/><Relationship Id="rId52" Type="http://schemas.openxmlformats.org/officeDocument/2006/relationships/hyperlink" Target="https://www.3gpp.org/ftp/TSG_RAN/WG1_RL1/TSGR1_108-e/Docs/R1-220089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7-e/Docs/R1-2112506.zip" TargetMode="External"/><Relationship Id="rId22" Type="http://schemas.openxmlformats.org/officeDocument/2006/relationships/hyperlink" Target="https://www.3gpp.org/ftp/TSG_RAN/WG1_RL1/TSGR1_108-e/Docs/R1-2201404.zip" TargetMode="External"/><Relationship Id="rId27" Type="http://schemas.openxmlformats.org/officeDocument/2006/relationships/hyperlink" Target="https://www.3gpp.org/ftp/TSG_RAN/WG1_RL1/TSGR1_108-e/Docs/R1-2201605.zip" TargetMode="External"/><Relationship Id="rId30" Type="http://schemas.openxmlformats.org/officeDocument/2006/relationships/hyperlink" Target="https://www.3gpp.org/ftp/TSG_RAN/WG1_RL1/TSGR1_108-e/Docs/R1-2201775.zip" TargetMode="External"/><Relationship Id="rId35" Type="http://schemas.openxmlformats.org/officeDocument/2006/relationships/hyperlink" Target="https://www.3gpp.org/ftp/TSG_RAN/WG1_RL1/TSGR1_108-e/Docs/R1-2202061.zip" TargetMode="External"/><Relationship Id="rId43" Type="http://schemas.openxmlformats.org/officeDocument/2006/relationships/hyperlink" Target="https://www.3gpp.org/ftp/TSG_RAN/WG1_RL1/TSGR1_108-e/Docs/R1-2202383.zip" TargetMode="External"/><Relationship Id="rId48" Type="http://schemas.openxmlformats.org/officeDocument/2006/relationships/hyperlink" Target="https://www.3gpp.org/ftp/tsg_ran/TSG_RAN/TSGR_94e/Docs/RP-213689.zip" TargetMode="External"/><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08-e/Docs/R1-2200877.zip" TargetMode="External"/><Relationship Id="rId3" Type="http://schemas.openxmlformats.org/officeDocument/2006/relationships/customXml" Target="../customXml/item3.xml"/><Relationship Id="rId12" Type="http://schemas.openxmlformats.org/officeDocument/2006/relationships/hyperlink" Target="https://www.3gpp.org/ftp/tsg_ran/WG1_RL1/TSGR1_107-e/Docs/R1-2112802.zip" TargetMode="External"/><Relationship Id="rId17" Type="http://schemas.openxmlformats.org/officeDocument/2006/relationships/hyperlink" Target="https://www.3gpp.org/ftp/TSG_RAN/WG1_RL1/TSGR1_108-e/Docs/R1-2200985.zip" TargetMode="External"/><Relationship Id="rId25" Type="http://schemas.openxmlformats.org/officeDocument/2006/relationships/hyperlink" Target="https://www.3gpp.org/ftp/TSG_RAN/WG1_RL1/TSGR1_108-e/Docs/R1-2201549.zip" TargetMode="External"/><Relationship Id="rId33" Type="http://schemas.openxmlformats.org/officeDocument/2006/relationships/hyperlink" Target="https://www.3gpp.org/ftp/TSG_RAN/WG1_RL1/TSGR1_108-e/Docs/R1-2201970.zip" TargetMode="External"/><Relationship Id="rId38" Type="http://schemas.openxmlformats.org/officeDocument/2006/relationships/hyperlink" Target="https://www.3gpp.org/ftp/TSG_RAN/WG1_RL1/TSGR1_108-e/Docs/R1-2202344.zip" TargetMode="External"/><Relationship Id="rId46" Type="http://schemas.openxmlformats.org/officeDocument/2006/relationships/hyperlink" Target="https://www.3gpp.org/ftp/TSG_RAN/WG1_RL1/TSGR1_108-e/Docs/R1-2201958.zip" TargetMode="External"/><Relationship Id="rId20" Type="http://schemas.openxmlformats.org/officeDocument/2006/relationships/hyperlink" Target="https://www.3gpp.org/ftp/TSG_RAN/WG1_RL1/TSGR1_108-e/Docs/R1-2201277.zip" TargetMode="External"/><Relationship Id="rId41" Type="http://schemas.openxmlformats.org/officeDocument/2006/relationships/hyperlink" Target="https://www.3gpp.org/ftp/TSG_RAN/WG1_RL1/TSGR1_108-e/Docs/R1-2200918.zip"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07-e/Docs/R1-2112501.zip" TargetMode="External"/><Relationship Id="rId23" Type="http://schemas.openxmlformats.org/officeDocument/2006/relationships/hyperlink" Target="https://www.3gpp.org/ftp/TSG_RAN/WG1_RL1/TSGR1_108-e/Docs/R1-2201441.zip" TargetMode="External"/><Relationship Id="rId28" Type="http://schemas.openxmlformats.org/officeDocument/2006/relationships/hyperlink" Target="https://www.3gpp.org/ftp/TSG_RAN/WG1_RL1/TSGR1_108-e/Docs/R1-2201668.zip" TargetMode="External"/><Relationship Id="rId36" Type="http://schemas.openxmlformats.org/officeDocument/2006/relationships/hyperlink" Target="https://www.3gpp.org/ftp/TSG_RAN/WG1_RL1/TSGR1_108-e/Docs/R1-2202192.zip" TargetMode="External"/><Relationship Id="rId49" Type="http://schemas.openxmlformats.org/officeDocument/2006/relationships/hyperlink" Target="https://www.3gpp.org/ftp/tsg_ran/WG1_RL1/TSGR1_107-e/Docs/R1-211280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21BF996F-3347-415C-8C96-7DAE416BEEEA}">
  <ds:schemaRefs>
    <ds:schemaRef ds:uri="http://schemas.openxmlformats.org/officeDocument/2006/bibliography"/>
  </ds:schemaRefs>
</ds:datastoreItem>
</file>

<file path=customXml/itemProps4.xml><?xml version="1.0" encoding="utf-8"?>
<ds:datastoreItem xmlns:ds="http://schemas.openxmlformats.org/officeDocument/2006/customXml" ds:itemID="{04E4B93A-DA8A-43F8-BB02-7649B4D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734</TotalTime>
  <Pages>11</Pages>
  <Words>5185</Words>
  <Characters>27485</Characters>
  <Application>Microsoft Office Word</Application>
  <DocSecurity>0</DocSecurity>
  <Lines>229</Lines>
  <Paragraphs>65</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32605</CharactersWithSpaces>
  <SharedDoc>false</SharedDoc>
  <HLinks>
    <vt:vector size="252" baseType="variant">
      <vt:variant>
        <vt:i4>1638504</vt:i4>
      </vt:variant>
      <vt:variant>
        <vt:i4>123</vt:i4>
      </vt:variant>
      <vt:variant>
        <vt:i4>0</vt:i4>
      </vt:variant>
      <vt:variant>
        <vt:i4>5</vt:i4>
      </vt:variant>
      <vt:variant>
        <vt:lpwstr>https://www.3gpp.org/ftp/TSG_RAN/WG1_RL1/TSGR1_108-e/Docs/R1-2200904.zip</vt:lpwstr>
      </vt:variant>
      <vt:variant>
        <vt:lpwstr/>
      </vt:variant>
      <vt:variant>
        <vt:i4>1310817</vt:i4>
      </vt:variant>
      <vt:variant>
        <vt:i4>120</vt:i4>
      </vt:variant>
      <vt:variant>
        <vt:i4>0</vt:i4>
      </vt:variant>
      <vt:variant>
        <vt:i4>5</vt:i4>
      </vt:variant>
      <vt:variant>
        <vt:lpwstr>https://www.3gpp.org/ftp/TSG_RAN/WG1_RL1/TSGR1_108-e/Docs/R1-2200898.zip</vt:lpwstr>
      </vt:variant>
      <vt:variant>
        <vt:lpwstr/>
      </vt:variant>
      <vt:variant>
        <vt:i4>1769583</vt:i4>
      </vt:variant>
      <vt:variant>
        <vt:i4>117</vt:i4>
      </vt:variant>
      <vt:variant>
        <vt:i4>0</vt:i4>
      </vt:variant>
      <vt:variant>
        <vt:i4>5</vt:i4>
      </vt:variant>
      <vt:variant>
        <vt:lpwstr>https://www.3gpp.org/ftp/TSG_RAN/WG1_RL1/TSGR1_108-e/Docs/R1-2200877.zip</vt:lpwstr>
      </vt:variant>
      <vt:variant>
        <vt:lpwstr/>
      </vt:variant>
      <vt:variant>
        <vt:i4>1704047</vt:i4>
      </vt:variant>
      <vt:variant>
        <vt:i4>114</vt:i4>
      </vt:variant>
      <vt:variant>
        <vt:i4>0</vt:i4>
      </vt:variant>
      <vt:variant>
        <vt:i4>5</vt:i4>
      </vt:variant>
      <vt:variant>
        <vt:lpwstr>https://www.3gpp.org/ftp/TSG_RAN/WG1_RL1/TSGR1_108-e/Docs/R1-2200876.zip</vt:lpwstr>
      </vt:variant>
      <vt:variant>
        <vt:lpwstr/>
      </vt:variant>
      <vt:variant>
        <vt:i4>1048681</vt:i4>
      </vt:variant>
      <vt:variant>
        <vt:i4>111</vt:i4>
      </vt:variant>
      <vt:variant>
        <vt:i4>0</vt:i4>
      </vt:variant>
      <vt:variant>
        <vt:i4>5</vt:i4>
      </vt:variant>
      <vt:variant>
        <vt:lpwstr>https://www.3gpp.org/ftp/tsg_ran/WG1_RL1/TSGR1_107-e/Docs/R1-2112802.zip</vt:lpwstr>
      </vt:variant>
      <vt:variant>
        <vt:lpwstr/>
      </vt:variant>
      <vt:variant>
        <vt:i4>6357072</vt:i4>
      </vt:variant>
      <vt:variant>
        <vt:i4>108</vt:i4>
      </vt:variant>
      <vt:variant>
        <vt:i4>0</vt:i4>
      </vt:variant>
      <vt:variant>
        <vt:i4>5</vt:i4>
      </vt:variant>
      <vt:variant>
        <vt:lpwstr>https://www.3gpp.org/ftp/tsg_ran/TSG_RAN/TSGR_94e/Docs/RP-213689.zip</vt:lpwstr>
      </vt:variant>
      <vt:variant>
        <vt:lpwstr/>
      </vt:variant>
      <vt:variant>
        <vt:i4>1638507</vt:i4>
      </vt:variant>
      <vt:variant>
        <vt:i4>105</vt:i4>
      </vt:variant>
      <vt:variant>
        <vt:i4>0</vt:i4>
      </vt:variant>
      <vt:variant>
        <vt:i4>5</vt:i4>
      </vt:variant>
      <vt:variant>
        <vt:lpwstr>https://www.3gpp.org/ftp/TSG_RAN/WG1_RL1/TSGR1_108-e/Docs/R1-2202419.zip</vt:lpwstr>
      </vt:variant>
      <vt:variant>
        <vt:lpwstr/>
      </vt:variant>
      <vt:variant>
        <vt:i4>1376364</vt:i4>
      </vt:variant>
      <vt:variant>
        <vt:i4>102</vt:i4>
      </vt:variant>
      <vt:variant>
        <vt:i4>0</vt:i4>
      </vt:variant>
      <vt:variant>
        <vt:i4>5</vt:i4>
      </vt:variant>
      <vt:variant>
        <vt:lpwstr>https://www.3gpp.org/ftp/TSG_RAN/WG1_RL1/TSGR1_108-e/Docs/R1-2201958.zip</vt:lpwstr>
      </vt:variant>
      <vt:variant>
        <vt:lpwstr/>
      </vt:variant>
      <vt:variant>
        <vt:i4>1966176</vt:i4>
      </vt:variant>
      <vt:variant>
        <vt:i4>99</vt:i4>
      </vt:variant>
      <vt:variant>
        <vt:i4>0</vt:i4>
      </vt:variant>
      <vt:variant>
        <vt:i4>5</vt:i4>
      </vt:variant>
      <vt:variant>
        <vt:lpwstr>https://www.3gpp.org/ftp/TSG_RAN/WG1_RL1/TSGR1_108-e/Docs/R1-2201892.zip</vt:lpwstr>
      </vt:variant>
      <vt:variant>
        <vt:lpwstr/>
      </vt:variant>
      <vt:variant>
        <vt:i4>1572975</vt:i4>
      </vt:variant>
      <vt:variant>
        <vt:i4>96</vt:i4>
      </vt:variant>
      <vt:variant>
        <vt:i4>0</vt:i4>
      </vt:variant>
      <vt:variant>
        <vt:i4>5</vt:i4>
      </vt:variant>
      <vt:variant>
        <vt:lpwstr>https://www.3gpp.org/ftp/TSG_RAN/WG1_RL1/TSGR1_108-e/Docs/R1-2201864.zip</vt:lpwstr>
      </vt:variant>
      <vt:variant>
        <vt:lpwstr/>
      </vt:variant>
      <vt:variant>
        <vt:i4>1310818</vt:i4>
      </vt:variant>
      <vt:variant>
        <vt:i4>93</vt:i4>
      </vt:variant>
      <vt:variant>
        <vt:i4>0</vt:i4>
      </vt:variant>
      <vt:variant>
        <vt:i4>5</vt:i4>
      </vt:variant>
      <vt:variant>
        <vt:lpwstr>https://www.3gpp.org/ftp/TSG_RAN/WG1_RL1/TSGR1_108-e/Docs/R1-2202383.zip</vt:lpwstr>
      </vt:variant>
      <vt:variant>
        <vt:lpwstr/>
      </vt:variant>
      <vt:variant>
        <vt:i4>1900650</vt:i4>
      </vt:variant>
      <vt:variant>
        <vt:i4>90</vt:i4>
      </vt:variant>
      <vt:variant>
        <vt:i4>0</vt:i4>
      </vt:variant>
      <vt:variant>
        <vt:i4>5</vt:i4>
      </vt:variant>
      <vt:variant>
        <vt:lpwstr>https://www.3gpp.org/ftp/TSG_RAN/WG1_RL1/TSGR1_108-e/Docs/R1-2201138.zip</vt:lpwstr>
      </vt:variant>
      <vt:variant>
        <vt:lpwstr/>
      </vt:variant>
      <vt:variant>
        <vt:i4>1376361</vt:i4>
      </vt:variant>
      <vt:variant>
        <vt:i4>87</vt:i4>
      </vt:variant>
      <vt:variant>
        <vt:i4>0</vt:i4>
      </vt:variant>
      <vt:variant>
        <vt:i4>5</vt:i4>
      </vt:variant>
      <vt:variant>
        <vt:lpwstr>https://www.3gpp.org/ftp/TSG_RAN/WG1_RL1/TSGR1_108-e/Docs/R1-2200918.zip</vt:lpwstr>
      </vt:variant>
      <vt:variant>
        <vt:lpwstr/>
      </vt:variant>
      <vt:variant>
        <vt:i4>1245294</vt:i4>
      </vt:variant>
      <vt:variant>
        <vt:i4>84</vt:i4>
      </vt:variant>
      <vt:variant>
        <vt:i4>0</vt:i4>
      </vt:variant>
      <vt:variant>
        <vt:i4>5</vt:i4>
      </vt:variant>
      <vt:variant>
        <vt:lpwstr>https://www.3gpp.org/ftp/TSG_RAN/WG1_RL1/TSGR1_108-e/Docs/R1-2202146.zip</vt:lpwstr>
      </vt:variant>
      <vt:variant>
        <vt:lpwstr/>
      </vt:variant>
      <vt:variant>
        <vt:i4>1376354</vt:i4>
      </vt:variant>
      <vt:variant>
        <vt:i4>81</vt:i4>
      </vt:variant>
      <vt:variant>
        <vt:i4>0</vt:i4>
      </vt:variant>
      <vt:variant>
        <vt:i4>5</vt:i4>
      </vt:variant>
      <vt:variant>
        <vt:lpwstr>https://www.3gpp.org/ftp/TSG_RAN/WG1_RL1/TSGR1_108-e/Docs/R1-2202382.zip</vt:lpwstr>
      </vt:variant>
      <vt:variant>
        <vt:lpwstr/>
      </vt:variant>
      <vt:variant>
        <vt:i4>1245294</vt:i4>
      </vt:variant>
      <vt:variant>
        <vt:i4>78</vt:i4>
      </vt:variant>
      <vt:variant>
        <vt:i4>0</vt:i4>
      </vt:variant>
      <vt:variant>
        <vt:i4>5</vt:i4>
      </vt:variant>
      <vt:variant>
        <vt:lpwstr>https://www.3gpp.org/ftp/TSG_RAN/WG1_RL1/TSGR1_108-e/Docs/R1-2202344.zip</vt:lpwstr>
      </vt:variant>
      <vt:variant>
        <vt:lpwstr/>
      </vt:variant>
      <vt:variant>
        <vt:i4>1441903</vt:i4>
      </vt:variant>
      <vt:variant>
        <vt:i4>75</vt:i4>
      </vt:variant>
      <vt:variant>
        <vt:i4>0</vt:i4>
      </vt:variant>
      <vt:variant>
        <vt:i4>5</vt:i4>
      </vt:variant>
      <vt:variant>
        <vt:lpwstr>https://www.3gpp.org/ftp/TSG_RAN/WG1_RL1/TSGR1_108-e/Docs/R1-2202250.zip</vt:lpwstr>
      </vt:variant>
      <vt:variant>
        <vt:lpwstr/>
      </vt:variant>
      <vt:variant>
        <vt:i4>1507427</vt:i4>
      </vt:variant>
      <vt:variant>
        <vt:i4>72</vt:i4>
      </vt:variant>
      <vt:variant>
        <vt:i4>0</vt:i4>
      </vt:variant>
      <vt:variant>
        <vt:i4>5</vt:i4>
      </vt:variant>
      <vt:variant>
        <vt:lpwstr>https://www.3gpp.org/ftp/TSG_RAN/WG1_RL1/TSGR1_108-e/Docs/R1-2202192.zip</vt:lpwstr>
      </vt:variant>
      <vt:variant>
        <vt:lpwstr/>
      </vt:variant>
      <vt:variant>
        <vt:i4>1376364</vt:i4>
      </vt:variant>
      <vt:variant>
        <vt:i4>69</vt:i4>
      </vt:variant>
      <vt:variant>
        <vt:i4>0</vt:i4>
      </vt:variant>
      <vt:variant>
        <vt:i4>5</vt:i4>
      </vt:variant>
      <vt:variant>
        <vt:lpwstr>https://www.3gpp.org/ftp/TSG_RAN/WG1_RL1/TSGR1_108-e/Docs/R1-2202061.zip</vt:lpwstr>
      </vt:variant>
      <vt:variant>
        <vt:lpwstr/>
      </vt:variant>
      <vt:variant>
        <vt:i4>1310824</vt:i4>
      </vt:variant>
      <vt:variant>
        <vt:i4>66</vt:i4>
      </vt:variant>
      <vt:variant>
        <vt:i4>0</vt:i4>
      </vt:variant>
      <vt:variant>
        <vt:i4>5</vt:i4>
      </vt:variant>
      <vt:variant>
        <vt:lpwstr>https://www.3gpp.org/ftp/TSG_RAN/WG1_RL1/TSGR1_108-e/Docs/R1-2202020.zip</vt:lpwstr>
      </vt:variant>
      <vt:variant>
        <vt:lpwstr/>
      </vt:variant>
      <vt:variant>
        <vt:i4>1900654</vt:i4>
      </vt:variant>
      <vt:variant>
        <vt:i4>63</vt:i4>
      </vt:variant>
      <vt:variant>
        <vt:i4>0</vt:i4>
      </vt:variant>
      <vt:variant>
        <vt:i4>5</vt:i4>
      </vt:variant>
      <vt:variant>
        <vt:lpwstr>https://www.3gpp.org/ftp/TSG_RAN/WG1_RL1/TSGR1_108-e/Docs/R1-2201970.zip</vt:lpwstr>
      </vt:variant>
      <vt:variant>
        <vt:lpwstr/>
      </vt:variant>
      <vt:variant>
        <vt:i4>1572972</vt:i4>
      </vt:variant>
      <vt:variant>
        <vt:i4>60</vt:i4>
      </vt:variant>
      <vt:variant>
        <vt:i4>0</vt:i4>
      </vt:variant>
      <vt:variant>
        <vt:i4>5</vt:i4>
      </vt:variant>
      <vt:variant>
        <vt:lpwstr>https://www.3gpp.org/ftp/TSG_RAN/WG1_RL1/TSGR1_108-e/Docs/R1-2201955.zip</vt:lpwstr>
      </vt:variant>
      <vt:variant>
        <vt:lpwstr/>
      </vt:variant>
      <vt:variant>
        <vt:i4>1900655</vt:i4>
      </vt:variant>
      <vt:variant>
        <vt:i4>57</vt:i4>
      </vt:variant>
      <vt:variant>
        <vt:i4>0</vt:i4>
      </vt:variant>
      <vt:variant>
        <vt:i4>5</vt:i4>
      </vt:variant>
      <vt:variant>
        <vt:lpwstr>https://www.3gpp.org/ftp/TSG_RAN/WG1_RL1/TSGR1_108-e/Docs/R1-2201861.zip</vt:lpwstr>
      </vt:variant>
      <vt:variant>
        <vt:lpwstr/>
      </vt:variant>
      <vt:variant>
        <vt:i4>1441902</vt:i4>
      </vt:variant>
      <vt:variant>
        <vt:i4>54</vt:i4>
      </vt:variant>
      <vt:variant>
        <vt:i4>0</vt:i4>
      </vt:variant>
      <vt:variant>
        <vt:i4>5</vt:i4>
      </vt:variant>
      <vt:variant>
        <vt:lpwstr>https://www.3gpp.org/ftp/TSG_RAN/WG1_RL1/TSGR1_108-e/Docs/R1-2201775.zip</vt:lpwstr>
      </vt:variant>
      <vt:variant>
        <vt:lpwstr/>
      </vt:variant>
      <vt:variant>
        <vt:i4>1114217</vt:i4>
      </vt:variant>
      <vt:variant>
        <vt:i4>51</vt:i4>
      </vt:variant>
      <vt:variant>
        <vt:i4>0</vt:i4>
      </vt:variant>
      <vt:variant>
        <vt:i4>5</vt:i4>
      </vt:variant>
      <vt:variant>
        <vt:lpwstr>https://www.3gpp.org/ftp/TSG_RAN/WG1_RL1/TSGR1_108-e/Docs/R1-2201702.zip</vt:lpwstr>
      </vt:variant>
      <vt:variant>
        <vt:lpwstr/>
      </vt:variant>
      <vt:variant>
        <vt:i4>1704047</vt:i4>
      </vt:variant>
      <vt:variant>
        <vt:i4>48</vt:i4>
      </vt:variant>
      <vt:variant>
        <vt:i4>0</vt:i4>
      </vt:variant>
      <vt:variant>
        <vt:i4>5</vt:i4>
      </vt:variant>
      <vt:variant>
        <vt:lpwstr>https://www.3gpp.org/ftp/TSG_RAN/WG1_RL1/TSGR1_108-e/Docs/R1-2201668.zip</vt:lpwstr>
      </vt:variant>
      <vt:variant>
        <vt:lpwstr/>
      </vt:variant>
      <vt:variant>
        <vt:i4>1507433</vt:i4>
      </vt:variant>
      <vt:variant>
        <vt:i4>45</vt:i4>
      </vt:variant>
      <vt:variant>
        <vt:i4>0</vt:i4>
      </vt:variant>
      <vt:variant>
        <vt:i4>5</vt:i4>
      </vt:variant>
      <vt:variant>
        <vt:lpwstr>https://www.3gpp.org/ftp/TSG_RAN/WG1_RL1/TSGR1_108-e/Docs/R1-2201605.zip</vt:lpwstr>
      </vt:variant>
      <vt:variant>
        <vt:lpwstr/>
      </vt:variant>
      <vt:variant>
        <vt:i4>1114208</vt:i4>
      </vt:variant>
      <vt:variant>
        <vt:i4>42</vt:i4>
      </vt:variant>
      <vt:variant>
        <vt:i4>0</vt:i4>
      </vt:variant>
      <vt:variant>
        <vt:i4>5</vt:i4>
      </vt:variant>
      <vt:variant>
        <vt:lpwstr>https://www.3gpp.org/ftp/TSG_RAN/WG1_RL1/TSGR1_108-e/Docs/R1-2201590.zip</vt:lpwstr>
      </vt:variant>
      <vt:variant>
        <vt:lpwstr/>
      </vt:variant>
      <vt:variant>
        <vt:i4>1572973</vt:i4>
      </vt:variant>
      <vt:variant>
        <vt:i4>39</vt:i4>
      </vt:variant>
      <vt:variant>
        <vt:i4>0</vt:i4>
      </vt:variant>
      <vt:variant>
        <vt:i4>5</vt:i4>
      </vt:variant>
      <vt:variant>
        <vt:lpwstr>https://www.3gpp.org/ftp/TSG_RAN/WG1_RL1/TSGR1_108-e/Docs/R1-2201549.zip</vt:lpwstr>
      </vt:variant>
      <vt:variant>
        <vt:lpwstr/>
      </vt:variant>
      <vt:variant>
        <vt:i4>1179745</vt:i4>
      </vt:variant>
      <vt:variant>
        <vt:i4>36</vt:i4>
      </vt:variant>
      <vt:variant>
        <vt:i4>0</vt:i4>
      </vt:variant>
      <vt:variant>
        <vt:i4>5</vt:i4>
      </vt:variant>
      <vt:variant>
        <vt:lpwstr>https://www.3gpp.org/ftp/TSG_RAN/WG1_RL1/TSGR1_108-e/Docs/R1-2201482.zip</vt:lpwstr>
      </vt:variant>
      <vt:variant>
        <vt:lpwstr/>
      </vt:variant>
      <vt:variant>
        <vt:i4>1114221</vt:i4>
      </vt:variant>
      <vt:variant>
        <vt:i4>33</vt:i4>
      </vt:variant>
      <vt:variant>
        <vt:i4>0</vt:i4>
      </vt:variant>
      <vt:variant>
        <vt:i4>5</vt:i4>
      </vt:variant>
      <vt:variant>
        <vt:lpwstr>https://www.3gpp.org/ftp/TSG_RAN/WG1_RL1/TSGR1_108-e/Docs/R1-2201441.zip</vt:lpwstr>
      </vt:variant>
      <vt:variant>
        <vt:lpwstr/>
      </vt:variant>
      <vt:variant>
        <vt:i4>1310825</vt:i4>
      </vt:variant>
      <vt:variant>
        <vt:i4>30</vt:i4>
      </vt:variant>
      <vt:variant>
        <vt:i4>0</vt:i4>
      </vt:variant>
      <vt:variant>
        <vt:i4>5</vt:i4>
      </vt:variant>
      <vt:variant>
        <vt:lpwstr>https://www.3gpp.org/ftp/TSG_RAN/WG1_RL1/TSGR1_108-e/Docs/R1-2201404.zip</vt:lpwstr>
      </vt:variant>
      <vt:variant>
        <vt:lpwstr/>
      </vt:variant>
      <vt:variant>
        <vt:i4>1048687</vt:i4>
      </vt:variant>
      <vt:variant>
        <vt:i4>27</vt:i4>
      </vt:variant>
      <vt:variant>
        <vt:i4>0</vt:i4>
      </vt:variant>
      <vt:variant>
        <vt:i4>5</vt:i4>
      </vt:variant>
      <vt:variant>
        <vt:lpwstr>https://www.3gpp.org/ftp/TSG_RAN/WG1_RL1/TSGR1_108-e/Docs/R1-2201367.zip</vt:lpwstr>
      </vt:variant>
      <vt:variant>
        <vt:lpwstr/>
      </vt:variant>
      <vt:variant>
        <vt:i4>1114222</vt:i4>
      </vt:variant>
      <vt:variant>
        <vt:i4>24</vt:i4>
      </vt:variant>
      <vt:variant>
        <vt:i4>0</vt:i4>
      </vt:variant>
      <vt:variant>
        <vt:i4>5</vt:i4>
      </vt:variant>
      <vt:variant>
        <vt:lpwstr>https://www.3gpp.org/ftp/TSG_RAN/WG1_RL1/TSGR1_108-e/Docs/R1-2201277.zip</vt:lpwstr>
      </vt:variant>
      <vt:variant>
        <vt:lpwstr/>
      </vt:variant>
      <vt:variant>
        <vt:i4>1245290</vt:i4>
      </vt:variant>
      <vt:variant>
        <vt:i4>21</vt:i4>
      </vt:variant>
      <vt:variant>
        <vt:i4>0</vt:i4>
      </vt:variant>
      <vt:variant>
        <vt:i4>5</vt:i4>
      </vt:variant>
      <vt:variant>
        <vt:lpwstr>https://www.3gpp.org/ftp/TSG_RAN/WG1_RL1/TSGR1_108-e/Docs/R1-2201136.zip</vt:lpwstr>
      </vt:variant>
      <vt:variant>
        <vt:lpwstr/>
      </vt:variant>
      <vt:variant>
        <vt:i4>1900640</vt:i4>
      </vt:variant>
      <vt:variant>
        <vt:i4>18</vt:i4>
      </vt:variant>
      <vt:variant>
        <vt:i4>0</vt:i4>
      </vt:variant>
      <vt:variant>
        <vt:i4>5</vt:i4>
      </vt:variant>
      <vt:variant>
        <vt:lpwstr>https://www.3gpp.org/ftp/TSG_RAN/WG1_RL1/TSGR1_108-e/Docs/R1-2201099.zip</vt:lpwstr>
      </vt:variant>
      <vt:variant>
        <vt:lpwstr/>
      </vt:variant>
      <vt:variant>
        <vt:i4>1572960</vt:i4>
      </vt:variant>
      <vt:variant>
        <vt:i4>15</vt:i4>
      </vt:variant>
      <vt:variant>
        <vt:i4>0</vt:i4>
      </vt:variant>
      <vt:variant>
        <vt:i4>5</vt:i4>
      </vt:variant>
      <vt:variant>
        <vt:lpwstr>https://www.3gpp.org/ftp/TSG_RAN/WG1_RL1/TSGR1_108-e/Docs/R1-2200985.zip</vt:lpwstr>
      </vt:variant>
      <vt:variant>
        <vt:lpwstr/>
      </vt:variant>
      <vt:variant>
        <vt:i4>1704041</vt:i4>
      </vt:variant>
      <vt:variant>
        <vt:i4>12</vt:i4>
      </vt:variant>
      <vt:variant>
        <vt:i4>0</vt:i4>
      </vt:variant>
      <vt:variant>
        <vt:i4>5</vt:i4>
      </vt:variant>
      <vt:variant>
        <vt:lpwstr>https://www.3gpp.org/ftp/TSG_RAN/WG1_RL1/TSGR1_108-e/Docs/R1-2200917.zip</vt:lpwstr>
      </vt:variant>
      <vt:variant>
        <vt:lpwstr/>
      </vt:variant>
      <vt:variant>
        <vt:i4>1966185</vt:i4>
      </vt:variant>
      <vt:variant>
        <vt:i4>9</vt:i4>
      </vt:variant>
      <vt:variant>
        <vt:i4>0</vt:i4>
      </vt:variant>
      <vt:variant>
        <vt:i4>5</vt:i4>
      </vt:variant>
      <vt:variant>
        <vt:lpwstr>https://www.3gpp.org/ftp/tsg_ran/WG1_RL1/TSGR1_107-e/Docs/R1-2112501.zip</vt:lpwstr>
      </vt:variant>
      <vt:variant>
        <vt:lpwstr/>
      </vt:variant>
      <vt:variant>
        <vt:i4>1638505</vt:i4>
      </vt:variant>
      <vt:variant>
        <vt:i4>6</vt:i4>
      </vt:variant>
      <vt:variant>
        <vt:i4>0</vt:i4>
      </vt:variant>
      <vt:variant>
        <vt:i4>5</vt:i4>
      </vt:variant>
      <vt:variant>
        <vt:lpwstr>https://www.3gpp.org/ftp/tsg_ran/WG1_RL1/TSGR1_107-e/Docs/R1-2112506.zip</vt:lpwstr>
      </vt:variant>
      <vt:variant>
        <vt:lpwstr/>
      </vt:variant>
      <vt:variant>
        <vt:i4>6881373</vt:i4>
      </vt:variant>
      <vt:variant>
        <vt:i4>3</vt:i4>
      </vt:variant>
      <vt:variant>
        <vt:i4>0</vt:i4>
      </vt:variant>
      <vt:variant>
        <vt:i4>5</vt:i4>
      </vt:variant>
      <vt:variant>
        <vt:lpwstr>https://www.3gpp.org/ftp/TSG_RAN/TSG_RAN/TSGR_92e/Docs/RP-211574.zip</vt:lpwstr>
      </vt:variant>
      <vt:variant>
        <vt:lpwstr/>
      </vt:variant>
      <vt:variant>
        <vt:i4>1048681</vt:i4>
      </vt:variant>
      <vt:variant>
        <vt:i4>0</vt:i4>
      </vt:variant>
      <vt:variant>
        <vt:i4>0</vt:i4>
      </vt:variant>
      <vt:variant>
        <vt:i4>5</vt:i4>
      </vt:variant>
      <vt:variant>
        <vt:lpwstr>https://www.3gpp.org/ftp/tsg_ran/WG1_RL1/TSGR1_107-e/Docs/R1-2112802.zip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Johan Bergman</cp:lastModifiedBy>
  <cp:revision>497</cp:revision>
  <dcterms:created xsi:type="dcterms:W3CDTF">2021-11-19T04:35:00Z</dcterms:created>
  <dcterms:modified xsi:type="dcterms:W3CDTF">2022-02-21T19:22:00Z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(3)URKizfZ6+dJFk51kKQ6Pa2Bhbb3xLilImXlCGa2jc/x2JAtOjLM7p5itSTfirnTvZHGih6ee
09F/JJfMUb9YUybnHAA0eYm+b1R1K+mJnMibjy6HFy/U4CgN2juv1W/sEl8cyFGAndQHrDs9
q7+HEsSMGi/RetSl07XyK+zJW9QS7Z+f3dB31TlG2kgUcxUqwpGUu5NLV1G2ne2GmDfSYNcE
w9RHMYNgK1K1fXfA1v</vt:lpwstr>
  </property>
  <property fmtid="{D5CDD505-2E9C-101B-9397-08002B2CF9AE}" pid="4" name="_2015_ms_pID_7253431">
    <vt:lpwstr>dVPEV2qXynONeALSOV832TAk3hqc/x4XXIAXHRjjaRu9IVeQ2u7X48
bNur+5PKj1wvMcY6HQe6mDHoyFTEt0+mWJBt7CPKaGlKPTLGL424k5VsKG4LWM1xiicK6mus
VvHBYWsCzisfKX4t1AHXmDXBrGy5O7Gt0/tsp12s20tm3VvQN5eTqlM2TjH1EeO6Q0pFiD9/
nkk5DV3JVj5tym8eWg3tGgZUk1iXBErXr95B</vt:lpwstr>
  </property>
  <property fmtid="{D5CDD505-2E9C-101B-9397-08002B2CF9AE}" pid="5" name="TitusGUID">
    <vt:lpwstr>8616ceb5-8c45-41b3-9cb9-4490480587ca</vt:lpwstr>
  </property>
  <property fmtid="{D5CDD505-2E9C-101B-9397-08002B2CF9AE}" pid="6" name="CTP_TimeStamp">
    <vt:lpwstr>2020-08-26 05:18:28Z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Wh5HpviSnuRbZb5ICAjTZzs=</vt:lpwstr>
  </property>
  <property fmtid="{D5CDD505-2E9C-101B-9397-08002B2CF9AE}" pid="12" name="CWMf9c9ca5a508c45b5991410376936552f">
    <vt:lpwstr>CWMPKZ/tjfMZkAF49Eqa0LCwO8AOlzI5RFEdlYXNRuS4l1UUS+Gv61VdBiWH1YETSCBGJtWjWBk6rsL05PPNkAluA==</vt:lpwstr>
  </property>
  <property fmtid="{D5CDD505-2E9C-101B-9397-08002B2CF9AE}" pid="13" name="KSOProductBuildVer">
    <vt:lpwstr>2052-11.8.2.9022</vt:lpwstr>
  </property>
  <property fmtid="{D5CDD505-2E9C-101B-9397-08002B2CF9AE}" pid="14" name="ICV">
    <vt:lpwstr>EC41D01451CE43CAB2EFAE7A30A617BE</vt:lpwstr>
  </property>
  <property fmtid="{D5CDD505-2E9C-101B-9397-08002B2CF9AE}" pid="15" name="MSIP_Label_0359f705-2ba0-454b-9cfc-6ce5bcaac040_Enabled">
    <vt:lpwstr>true</vt:lpwstr>
  </property>
  <property fmtid="{D5CDD505-2E9C-101B-9397-08002B2CF9AE}" pid="16" name="MSIP_Label_0359f705-2ba0-454b-9cfc-6ce5bcaac040_SetDate">
    <vt:lpwstr>2021-11-15T09:22:10Z</vt:lpwstr>
  </property>
  <property fmtid="{D5CDD505-2E9C-101B-9397-08002B2CF9AE}" pid="17" name="MSIP_Label_0359f705-2ba0-454b-9cfc-6ce5bcaac040_Method">
    <vt:lpwstr>Standard</vt:lpwstr>
  </property>
  <property fmtid="{D5CDD505-2E9C-101B-9397-08002B2CF9AE}" pid="18" name="MSIP_Label_0359f705-2ba0-454b-9cfc-6ce5bcaac040_Name">
    <vt:lpwstr>0359f705-2ba0-454b-9cfc-6ce5bcaac040</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ActionId">
    <vt:lpwstr>3bb2973c-7ea9-4bf5-9f32-507380215c8f</vt:lpwstr>
  </property>
  <property fmtid="{D5CDD505-2E9C-101B-9397-08002B2CF9AE}" pid="21" name="MSIP_Label_0359f705-2ba0-454b-9cfc-6ce5bcaac040_ContentBits">
    <vt:lpwstr>2</vt:lpwstr>
  </property>
</Properties>
</file>